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right" w:pos="9638"/>
        </w:tabs>
        <w:spacing w:line="280" w:lineRule="exact"/>
        <w:jc w:val="left"/>
        <w:rPr>
          <w:rFonts w:ascii="宋体" w:hAnsi="宋体"/>
        </w:rPr>
      </w:pPr>
      <w:r>
        <w:rPr>
          <w:rFonts w:ascii="宋体" w:hAnsi="宋体"/>
        </w:rPr>
        <w:tab/>
      </w:r>
      <w:r>
        <w:rPr>
          <w:rFonts w:ascii="宋体" w:hAnsi="宋体"/>
          <w:sz w:val="16"/>
        </w:rPr>
        <mc:AlternateContent>
          <mc:Choice Requires="wps">
            <w:drawing>
              <wp:anchor distT="0" distB="0" distL="114300" distR="114300" simplePos="0" relativeHeight="251659264" behindDoc="0" locked="0" layoutInCell="1" allowOverlap="1">
                <wp:simplePos x="0" y="0"/>
                <wp:positionH relativeFrom="margin">
                  <wp:align>left</wp:align>
                </wp:positionH>
                <wp:positionV relativeFrom="paragraph">
                  <wp:posOffset>22225</wp:posOffset>
                </wp:positionV>
                <wp:extent cx="6120130" cy="0"/>
                <wp:effectExtent l="0" t="0" r="13970" b="0"/>
                <wp:wrapNone/>
                <wp:docPr id="17" name="直接连接符 1"/>
                <wp:cNvGraphicFramePr/>
                <a:graphic xmlns:a="http://schemas.openxmlformats.org/drawingml/2006/main">
                  <a:graphicData uri="http://schemas.microsoft.com/office/word/2010/wordprocessingShape">
                    <wps:wsp>
                      <wps:cNvCnPr/>
                      <wps:spPr>
                        <a:xfrm>
                          <a:off x="0" y="0"/>
                          <a:ext cx="6120130" cy="0"/>
                        </a:xfrm>
                        <a:prstGeom prst="line">
                          <a:avLst/>
                        </a:prstGeom>
                        <a:ln w="12700">
                          <a:solidFill>
                            <a:srgbClr val="FF6644"/>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1" o:spid="_x0000_s1026" o:spt="20" style="position:absolute;left:0pt;margin-top:1.75pt;height:0pt;width:481.9pt;mso-position-horizontal:left;mso-position-horizontal-relative:margin;z-index:251659264;mso-width-relative:page;mso-height-relative:page;" filled="f" stroked="t" coordsize="21600,21600" o:gfxdata="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Aev0Cd1QAAAAQBAAAPAAAAAAAAAAEAIAAAACIAAABkcnMv&#10;ZG93bnJldi54bWxQSwECFAAUAAAACACHTuJAXXzgoM0BAABlAwAADgAAAAAAAAABACAAAAAkAQAA&#10;ZHJzL2Uyb0RvYy54bWxQSwUGAAAAAAYABgBZAQAAYwUAAAAA&#10;">
                <v:fill on="f" focussize="0,0"/>
                <v:stroke weight="1pt" color="#FF6644 [3204]" miterlimit="8" joinstyle="miter"/>
                <v:imagedata o:title=""/>
                <o:lock v:ext="edit" aspectratio="f"/>
              </v:line>
            </w:pict>
          </mc:Fallback>
        </mc:AlternateContent>
      </w:r>
    </w:p>
    <w:tbl>
      <w:tblPr>
        <w:tblStyle w:val="26"/>
        <w:tblW w:w="985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816"/>
        <w:gridCol w:w="728"/>
        <w:gridCol w:w="2308"/>
        <w:gridCol w:w="699"/>
        <w:gridCol w:w="430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1816" w:type="dxa"/>
            <w:vMerge w:val="restart"/>
          </w:tcPr>
          <w:p>
            <w:pPr>
              <w:jc w:val="both"/>
              <w:rPr>
                <w:rFonts w:ascii="宋体" w:hAnsi="宋体"/>
                <w:kern w:val="0"/>
                <w:sz w:val="15"/>
                <w:szCs w:val="15"/>
              </w:rPr>
            </w:pPr>
            <w:r>
              <w:drawing>
                <wp:inline distT="0" distB="0" distL="114300" distR="114300">
                  <wp:extent cx="1013460" cy="1299845"/>
                  <wp:effectExtent l="0" t="0" r="15240" b="1460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4"/>
                          <a:stretch>
                            <a:fillRect/>
                          </a:stretch>
                        </pic:blipFill>
                        <pic:spPr>
                          <a:xfrm>
                            <a:off x="0" y="0"/>
                            <a:ext cx="1013460" cy="1299845"/>
                          </a:xfrm>
                          <a:prstGeom prst="rect">
                            <a:avLst/>
                          </a:prstGeom>
                          <a:noFill/>
                          <a:ln>
                            <a:noFill/>
                          </a:ln>
                        </pic:spPr>
                      </pic:pic>
                    </a:graphicData>
                  </a:graphic>
                </wp:inline>
              </w:drawing>
            </w:r>
          </w:p>
        </w:tc>
        <w:tc>
          <w:tcPr>
            <w:tcW w:w="8038" w:type="dxa"/>
            <w:gridSpan w:val="4"/>
            <w:vAlign w:val="center"/>
          </w:tcPr>
          <w:p>
            <w:pPr>
              <w:jc w:val="left"/>
              <w:rPr>
                <w:rFonts w:ascii="宋体" w:hAnsi="宋体" w:cs="Tahoma"/>
                <w:kern w:val="0"/>
                <w:sz w:val="34"/>
                <w:szCs w:val="34"/>
              </w:rPr>
            </w:pPr>
            <w:r>
              <w:rPr>
                <w:rFonts w:ascii="宋体" w:hAnsi="宋体" w:cs="Tahoma"/>
                <w:kern w:val="0"/>
                <w:sz w:val="34"/>
                <w:szCs w:val="34"/>
              </w:rPr>
              <w:t xml:space="preserve">强辰  </w:t>
            </w:r>
            <w:r>
              <w:rPr>
                <w:rFonts w:ascii="宋体" w:hAnsi="宋体"/>
                <w:kern w:val="0"/>
                <w:sz w:val="22"/>
                <w:szCs w:val="22"/>
              </w:rPr>
              <w:t xml:space="preserve">男·31 </w:t>
            </w:r>
            <w:r>
              <w:rPr>
                <w:rFonts w:hint="eastAsia" w:ascii="宋体" w:hAnsi="宋体"/>
                <w:kern w:val="0"/>
                <w:sz w:val="22"/>
                <w:szCs w:val="22"/>
              </w:rPr>
              <w:t>岁</w:t>
            </w:r>
            <w:r>
              <w:rPr>
                <w:rFonts w:ascii="宋体" w:hAnsi="宋体"/>
                <w:kern w:val="0"/>
                <w:sz w:val="22"/>
                <w:szCs w:val="22"/>
              </w:rPr>
              <w:t>·本科·10 年以上</w:t>
            </w:r>
            <w:r>
              <w:rPr>
                <w:rFonts w:hint="eastAsia" w:ascii="宋体" w:hAnsi="宋体"/>
                <w:kern w:val="0"/>
                <w:sz w:val="22"/>
                <w:szCs w:val="22"/>
              </w:rPr>
              <w:t>工作经验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86" w:hRule="atLeast"/>
        </w:trPr>
        <w:tc>
          <w:tcPr>
            <w:tcW w:w="1816" w:type="dxa"/>
            <w:vMerge w:val="continue"/>
          </w:tcPr>
          <w:p>
            <w:pPr>
              <w:spacing w:line="280" w:lineRule="exact"/>
              <w:jc w:val="left"/>
              <w:rPr>
                <w:rFonts w:ascii="宋体" w:hAnsi="宋体"/>
                <w:kern w:val="0"/>
              </w:rPr>
            </w:pPr>
          </w:p>
        </w:tc>
        <w:tc>
          <w:tcPr>
            <w:tcW w:w="8038" w:type="dxa"/>
            <w:gridSpan w:val="4"/>
            <w:vAlign w:val="center"/>
          </w:tcPr>
          <w:p>
            <w:pPr>
              <w:spacing w:line="280" w:lineRule="exact"/>
              <w:jc w:val="left"/>
              <w:rPr>
                <w:rFonts w:ascii="宋体" w:hAnsi="宋体"/>
                <w:kern w:val="0"/>
                <w:sz w:val="22"/>
                <w:szCs w:val="22"/>
              </w:rPr>
            </w:pPr>
            <w:r>
              <w:rPr>
                <w:rFonts w:hint="eastAsia" w:ascii="宋体" w:hAnsi="宋体"/>
                <w:kern w:val="0"/>
                <w:sz w:val="22"/>
                <w:szCs w:val="22"/>
              </w:rPr>
              <w:t>西山居多盈（北京）科技有限公司 游戏制作人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1816" w:type="dxa"/>
            <w:vMerge w:val="continue"/>
          </w:tcPr>
          <w:p>
            <w:pPr>
              <w:spacing w:line="280" w:lineRule="exact"/>
              <w:jc w:val="left"/>
              <w:rPr>
                <w:rFonts w:ascii="宋体" w:hAnsi="宋体"/>
                <w:kern w:val="0"/>
              </w:rPr>
            </w:pPr>
          </w:p>
        </w:tc>
        <w:tc>
          <w:tcPr>
            <w:tcW w:w="728" w:type="dxa"/>
            <w:tcMar>
              <w:right w:w="0" w:type="dxa"/>
            </w:tcMar>
            <w:vAlign w:val="center"/>
          </w:tcPr>
          <w:p>
            <w:pPr>
              <w:snapToGrid w:val="0"/>
              <w:jc w:val="left"/>
              <w:rPr>
                <w:rFonts w:ascii="宋体" w:hAnsi="宋体"/>
                <w:kern w:val="0"/>
                <w:sz w:val="22"/>
                <w:szCs w:val="22"/>
              </w:rPr>
            </w:pPr>
            <w:r>
              <w:rPr>
                <w:rFonts w:ascii="宋体" w:hAnsi="宋体"/>
                <w:kern w:val="0"/>
                <w:sz w:val="22"/>
                <w:szCs w:val="22"/>
              </w:rPr>
              <w:t>手机</w:t>
            </w:r>
            <w:r>
              <w:rPr>
                <w:rFonts w:hint="eastAsia" w:ascii="宋体" w:hAnsi="宋体"/>
                <w:kern w:val="0"/>
                <w:sz w:val="22"/>
                <w:szCs w:val="22"/>
              </w:rPr>
              <w:t>:</w:t>
            </w:r>
          </w:p>
        </w:tc>
        <w:tc>
          <w:tcPr>
            <w:tcW w:w="2308" w:type="dxa"/>
            <w:tcMar>
              <w:left w:w="0" w:type="dxa"/>
            </w:tcMar>
            <w:vAlign w:val="center"/>
          </w:tcPr>
          <w:p>
            <w:pPr>
              <w:snapToGrid w:val="0"/>
              <w:jc w:val="left"/>
              <w:rPr>
                <w:rFonts w:ascii="宋体" w:hAnsi="宋体"/>
                <w:kern w:val="0"/>
                <w:sz w:val="22"/>
                <w:szCs w:val="22"/>
              </w:rPr>
            </w:pPr>
            <w:r>
              <w:rPr>
                <w:rFonts w:ascii="宋体" w:hAnsi="宋体"/>
                <w:kern w:val="0"/>
                <w:sz w:val="22"/>
                <w:szCs w:val="22"/>
              </w:rPr>
              <w:t>18618367610</w:t>
            </w:r>
          </w:p>
        </w:tc>
        <w:tc>
          <w:tcPr>
            <w:tcW w:w="699" w:type="dxa"/>
            <w:tcMar>
              <w:right w:w="0" w:type="dxa"/>
            </w:tcMar>
            <w:vAlign w:val="center"/>
          </w:tcPr>
          <w:p>
            <w:pPr>
              <w:snapToGrid w:val="0"/>
              <w:jc w:val="left"/>
              <w:rPr>
                <w:rFonts w:ascii="宋体" w:hAnsi="宋体"/>
                <w:kern w:val="0"/>
                <w:sz w:val="22"/>
                <w:szCs w:val="22"/>
              </w:rPr>
            </w:pPr>
            <w:r>
              <w:rPr>
                <w:rFonts w:hint="eastAsia" w:ascii="宋体" w:hAnsi="宋体"/>
                <w:kern w:val="0"/>
                <w:sz w:val="22"/>
                <w:szCs w:val="22"/>
              </w:rPr>
              <w:t>国籍:</w:t>
            </w:r>
          </w:p>
        </w:tc>
        <w:tc>
          <w:tcPr>
            <w:tcW w:w="4303" w:type="dxa"/>
            <w:tcMar>
              <w:left w:w="0" w:type="dxa"/>
            </w:tcMar>
            <w:vAlign w:val="center"/>
          </w:tcPr>
          <w:p>
            <w:pPr>
              <w:snapToGrid w:val="0"/>
              <w:jc w:val="left"/>
              <w:rPr>
                <w:rFonts w:ascii="宋体" w:hAnsi="宋体"/>
                <w:kern w:val="0"/>
              </w:rPr>
            </w:pPr>
            <w:r>
              <w:rPr>
                <w:rFonts w:ascii="宋体" w:hAnsi="宋体"/>
                <w:kern w:val="0"/>
                <w:sz w:val="22"/>
                <w:szCs w:val="22"/>
              </w:rPr>
              <w:t>中国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20" w:hRule="atLeast"/>
        </w:trPr>
        <w:tc>
          <w:tcPr>
            <w:tcW w:w="1816" w:type="dxa"/>
            <w:vMerge w:val="continue"/>
          </w:tcPr>
          <w:p>
            <w:pPr>
              <w:spacing w:line="280" w:lineRule="exact"/>
              <w:jc w:val="left"/>
              <w:rPr>
                <w:rFonts w:ascii="宋体" w:hAnsi="宋体"/>
                <w:kern w:val="0"/>
              </w:rPr>
            </w:pPr>
          </w:p>
        </w:tc>
        <w:tc>
          <w:tcPr>
            <w:tcW w:w="728" w:type="dxa"/>
            <w:tcMar>
              <w:right w:w="0" w:type="dxa"/>
            </w:tcMar>
            <w:vAlign w:val="center"/>
          </w:tcPr>
          <w:p>
            <w:pPr>
              <w:snapToGrid w:val="0"/>
              <w:jc w:val="left"/>
              <w:rPr>
                <w:rFonts w:ascii="宋体" w:hAnsi="宋体"/>
                <w:kern w:val="0"/>
                <w:sz w:val="22"/>
                <w:szCs w:val="22"/>
              </w:rPr>
            </w:pPr>
            <w:r>
              <w:rPr>
                <w:rFonts w:ascii="宋体" w:hAnsi="宋体"/>
                <w:kern w:val="0"/>
                <w:sz w:val="22"/>
                <w:szCs w:val="22"/>
              </w:rPr>
              <w:t>邮箱</w:t>
            </w:r>
            <w:r>
              <w:rPr>
                <w:rFonts w:hint="eastAsia" w:ascii="宋体" w:hAnsi="宋体"/>
                <w:kern w:val="0"/>
                <w:sz w:val="22"/>
                <w:szCs w:val="22"/>
              </w:rPr>
              <w:t>:</w:t>
            </w:r>
          </w:p>
        </w:tc>
        <w:tc>
          <w:tcPr>
            <w:tcW w:w="2308" w:type="dxa"/>
            <w:tcMar>
              <w:left w:w="0" w:type="dxa"/>
            </w:tcMar>
            <w:vAlign w:val="center"/>
          </w:tcPr>
          <w:p>
            <w:pPr>
              <w:snapToGrid w:val="0"/>
              <w:jc w:val="left"/>
              <w:rPr>
                <w:rFonts w:ascii="宋体" w:hAnsi="宋体"/>
                <w:kern w:val="0"/>
                <w:sz w:val="22"/>
                <w:szCs w:val="22"/>
              </w:rPr>
            </w:pPr>
            <w:r>
              <w:rPr>
                <w:rFonts w:ascii="宋体" w:hAnsi="宋体"/>
                <w:kern w:val="0"/>
                <w:sz w:val="22"/>
                <w:szCs w:val="22"/>
              </w:rPr>
              <w:t>jellaorg@foxmail.com</w:t>
            </w:r>
          </w:p>
        </w:tc>
        <w:tc>
          <w:tcPr>
            <w:tcW w:w="699" w:type="dxa"/>
            <w:tcMar>
              <w:right w:w="0" w:type="dxa"/>
            </w:tcMar>
            <w:vAlign w:val="center"/>
          </w:tcPr>
          <w:p>
            <w:pPr>
              <w:snapToGrid w:val="0"/>
              <w:jc w:val="left"/>
              <w:rPr>
                <w:rFonts w:ascii="宋体" w:hAnsi="宋体"/>
                <w:kern w:val="0"/>
                <w:sz w:val="22"/>
                <w:szCs w:val="22"/>
              </w:rPr>
            </w:pPr>
            <w:r>
              <w:rPr>
                <w:rFonts w:hint="eastAsia" w:ascii="宋体" w:hAnsi="宋体"/>
                <w:kern w:val="0"/>
                <w:sz w:val="22"/>
                <w:szCs w:val="22"/>
              </w:rPr>
              <w:t>户籍:</w:t>
            </w:r>
          </w:p>
        </w:tc>
        <w:tc>
          <w:tcPr>
            <w:tcW w:w="4303" w:type="dxa"/>
            <w:tcMar>
              <w:left w:w="0" w:type="dxa"/>
            </w:tcMar>
            <w:vAlign w:val="center"/>
          </w:tcPr>
          <w:p>
            <w:pPr>
              <w:snapToGrid w:val="0"/>
              <w:jc w:val="left"/>
              <w:rPr>
                <w:rFonts w:ascii="宋体" w:hAnsi="宋体"/>
                <w:kern w:val="0"/>
                <w:sz w:val="22"/>
                <w:szCs w:val="22"/>
              </w:rPr>
            </w:pPr>
            <w:r>
              <w:rPr>
                <w:rFonts w:hint="eastAsia" w:ascii="宋体" w:hAnsi="宋体"/>
                <w:kern w:val="0"/>
                <w:sz w:val="22"/>
                <w:szCs w:val="22"/>
              </w:rPr>
              <w:t>北京</w:t>
            </w:r>
          </w:p>
        </w:tc>
      </w:tr>
    </w:tbl>
    <w:p>
      <w:pPr>
        <w:jc w:val="both"/>
        <w:rPr>
          <w:color w:val="D0CECE" w:themeColor="background2" w:themeShade="E6"/>
        </w:rPr>
      </w:pPr>
    </w:p>
    <w:tbl>
      <w:tblPr>
        <w:tblStyle w:val="26"/>
        <w:tblW w:w="9854" w:type="dxa"/>
        <w:tblInd w:w="0" w:type="dxa"/>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20"/>
        <w:gridCol w:w="3090"/>
        <w:gridCol w:w="244"/>
        <w:gridCol w:w="1220"/>
        <w:gridCol w:w="4080"/>
      </w:tblGrid>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94" w:hRule="atLeast"/>
        </w:trPr>
        <w:tc>
          <w:tcPr>
            <w:tcW w:w="9854" w:type="dxa"/>
            <w:gridSpan w:val="5"/>
            <w:tcBorders>
              <w:top w:val="single" w:color="D0CECE" w:themeColor="background2" w:themeShade="E6" w:sz="4" w:space="0"/>
            </w:tcBorders>
          </w:tcPr>
          <w:p>
            <w:pPr>
              <w:snapToGrid w:val="0"/>
              <w:jc w:val="left"/>
              <w:rPr>
                <w:rFonts w:ascii="宋体" w:hAnsi="宋体"/>
                <w:b/>
                <w:kern w:val="0"/>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40" w:hRule="atLeast"/>
        </w:trPr>
        <w:tc>
          <w:tcPr>
            <w:tcW w:w="9854" w:type="dxa"/>
            <w:gridSpan w:val="5"/>
            <w:tcBorders>
              <w:top w:val="nil"/>
            </w:tcBorders>
          </w:tcPr>
          <w:p>
            <w:pPr>
              <w:snapToGrid w:val="0"/>
              <w:jc w:val="left"/>
              <w:rPr>
                <w:rFonts w:ascii="宋体" w:hAnsi="宋体"/>
                <w:b/>
                <w:kern w:val="0"/>
                <w:sz w:val="30"/>
                <w:szCs w:val="30"/>
              </w:rPr>
            </w:pPr>
            <w:r>
              <w:rPr>
                <w:rFonts w:ascii="宋体" w:hAnsi="宋体"/>
                <w:b/>
                <w:kern w:val="0"/>
                <w:sz w:val="30"/>
                <w:szCs w:val="30"/>
              </w:rPr>
              <w:t>职业概况</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40" w:hRule="atLeast"/>
        </w:trPr>
        <w:tc>
          <w:tcPr>
            <w:tcW w:w="4554" w:type="dxa"/>
            <w:gridSpan w:val="3"/>
            <w:tcBorders>
              <w:top w:val="nil"/>
            </w:tcBorders>
          </w:tcPr>
          <w:p>
            <w:pPr>
              <w:snapToGrid w:val="0"/>
              <w:spacing w:line="288" w:lineRule="auto"/>
              <w:jc w:val="left"/>
              <w:rPr>
                <w:rFonts w:ascii="宋体" w:hAnsi="宋体"/>
                <w:kern w:val="0"/>
              </w:rPr>
            </w:pPr>
            <w:r>
              <w:rPr>
                <w:rFonts w:ascii="宋体" w:hAnsi="宋体"/>
                <w:b/>
                <w:kern w:val="0"/>
                <w:sz w:val="24"/>
                <w:szCs w:val="24"/>
              </w:rPr>
              <w:t>目前</w:t>
            </w:r>
          </w:p>
        </w:tc>
        <w:tc>
          <w:tcPr>
            <w:tcW w:w="5300" w:type="dxa"/>
            <w:gridSpan w:val="2"/>
            <w:tcBorders>
              <w:top w:val="nil"/>
            </w:tcBorders>
          </w:tcPr>
          <w:p>
            <w:pPr>
              <w:snapToGrid w:val="0"/>
              <w:spacing w:line="288" w:lineRule="auto"/>
              <w:jc w:val="left"/>
              <w:rPr>
                <w:rFonts w:ascii="宋体" w:hAnsi="宋体"/>
                <w:kern w:val="0"/>
              </w:rPr>
            </w:pPr>
            <w:r>
              <w:rPr>
                <w:rFonts w:ascii="宋体" w:hAnsi="宋体"/>
                <w:b/>
                <w:kern w:val="0"/>
                <w:sz w:val="24"/>
                <w:szCs w:val="24"/>
              </w:rPr>
              <w:t>期望</w:t>
            </w:r>
            <w:r>
              <w:rPr>
                <w:rFonts w:hint="eastAsia" w:ascii="宋体" w:hAnsi="宋体"/>
                <w:kern w:val="0"/>
              </w:rPr>
              <w:t xml:space="preserve"> </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40" w:hRule="atLeast"/>
        </w:trPr>
        <w:tc>
          <w:tcPr>
            <w:tcW w:w="1220" w:type="dxa"/>
            <w:tcBorders>
              <w:top w:val="nil"/>
            </w:tcBorders>
            <w:tcMar>
              <w:right w:w="0" w:type="dxa"/>
            </w:tcMar>
            <w:vAlign w:val="top"/>
          </w:tcPr>
          <w:p>
            <w:pPr>
              <w:snapToGrid w:val="0"/>
              <w:spacing w:line="288" w:lineRule="auto"/>
              <w:jc w:val="left"/>
              <w:rPr>
                <w:rFonts w:ascii="宋体" w:hAnsi="宋体"/>
                <w:kern w:val="0"/>
              </w:rPr>
            </w:pPr>
            <w:r>
              <w:rPr>
                <w:rFonts w:ascii="宋体" w:hAnsi="宋体"/>
                <w:kern w:val="0"/>
              </w:rPr>
              <w:t>目前行业：</w:t>
            </w:r>
          </w:p>
        </w:tc>
        <w:tc>
          <w:tcPr>
            <w:tcW w:w="3090" w:type="dxa"/>
            <w:tcBorders>
              <w:top w:val="nil"/>
            </w:tcBorders>
            <w:tcMar>
              <w:left w:w="0" w:type="dxa"/>
            </w:tcMar>
            <w:vAlign w:val="top"/>
          </w:tcPr>
          <w:p>
            <w:pPr>
              <w:snapToGrid w:val="0"/>
              <w:spacing w:line="288" w:lineRule="auto"/>
              <w:jc w:val="left"/>
              <w:rPr>
                <w:rFonts w:ascii="宋体" w:hAnsi="宋体"/>
                <w:kern w:val="0"/>
              </w:rPr>
            </w:pPr>
            <w:r>
              <w:rPr>
                <w:rFonts w:ascii="宋体" w:hAnsi="宋体"/>
                <w:kern w:val="0"/>
              </w:rPr>
              <w:t>网络游戏</w:t>
            </w:r>
          </w:p>
        </w:tc>
        <w:tc>
          <w:tcPr>
            <w:tcW w:w="244" w:type="dxa"/>
            <w:tcBorders>
              <w:top w:val="nil"/>
            </w:tcBorders>
          </w:tcPr>
          <w:p>
            <w:pPr>
              <w:snapToGrid w:val="0"/>
              <w:spacing w:line="288" w:lineRule="auto"/>
              <w:jc w:val="left"/>
              <w:rPr>
                <w:rFonts w:ascii="宋体" w:hAnsi="宋体"/>
                <w:kern w:val="0"/>
              </w:rPr>
            </w:pPr>
          </w:p>
        </w:tc>
        <w:tc>
          <w:tcPr>
            <w:tcW w:w="1220" w:type="dxa"/>
            <w:tcBorders>
              <w:top w:val="nil"/>
            </w:tcBorders>
            <w:tcMar>
              <w:right w:w="0" w:type="dxa"/>
            </w:tcMar>
          </w:tcPr>
          <w:p>
            <w:pPr>
              <w:snapToGrid w:val="0"/>
              <w:spacing w:line="288" w:lineRule="auto"/>
              <w:jc w:val="left"/>
              <w:rPr>
                <w:rFonts w:ascii="宋体" w:hAnsi="宋体"/>
                <w:kern w:val="0"/>
              </w:rPr>
            </w:pPr>
            <w:r>
              <w:rPr>
                <w:rFonts w:ascii="宋体" w:hAnsi="宋体"/>
                <w:kern w:val="0"/>
              </w:rPr>
              <w:t>期望年薪：</w:t>
            </w:r>
          </w:p>
        </w:tc>
        <w:tc>
          <w:tcPr>
            <w:tcW w:w="4080" w:type="dxa"/>
            <w:tcBorders>
              <w:top w:val="nil"/>
            </w:tcBorders>
            <w:tcMar>
              <w:left w:w="0" w:type="dxa"/>
            </w:tcMar>
          </w:tcPr>
          <w:p>
            <w:pPr>
              <w:snapToGrid w:val="0"/>
              <w:spacing w:line="288" w:lineRule="auto"/>
              <w:jc w:val="left"/>
              <w:rPr>
                <w:rFonts w:ascii="宋体" w:hAnsi="宋体"/>
                <w:kern w:val="0"/>
              </w:rPr>
            </w:pPr>
            <w:r>
              <w:rPr>
                <w:rFonts w:ascii="宋体" w:hAnsi="宋体"/>
                <w:kern w:val="0"/>
              </w:rPr>
              <w:t>面议</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40" w:hRule="atLeast"/>
        </w:trPr>
        <w:tc>
          <w:tcPr>
            <w:tcW w:w="1220" w:type="dxa"/>
            <w:tcBorders>
              <w:top w:val="nil"/>
            </w:tcBorders>
            <w:tcMar>
              <w:right w:w="0" w:type="dxa"/>
            </w:tcMar>
            <w:vAlign w:val="top"/>
          </w:tcPr>
          <w:p>
            <w:pPr>
              <w:snapToGrid w:val="0"/>
              <w:spacing w:line="288" w:lineRule="auto"/>
              <w:jc w:val="left"/>
              <w:rPr>
                <w:rFonts w:ascii="宋体" w:hAnsi="宋体"/>
                <w:kern w:val="0"/>
              </w:rPr>
            </w:pPr>
            <w:r>
              <w:rPr>
                <w:rFonts w:ascii="宋体" w:hAnsi="宋体"/>
                <w:kern w:val="0"/>
              </w:rPr>
              <w:t>目前地点：</w:t>
            </w:r>
          </w:p>
        </w:tc>
        <w:tc>
          <w:tcPr>
            <w:tcW w:w="3090" w:type="dxa"/>
            <w:tcBorders>
              <w:top w:val="nil"/>
            </w:tcBorders>
            <w:tcMar>
              <w:left w:w="0" w:type="dxa"/>
            </w:tcMar>
            <w:vAlign w:val="top"/>
          </w:tcPr>
          <w:p>
            <w:pPr>
              <w:snapToGrid w:val="0"/>
              <w:spacing w:line="288" w:lineRule="auto"/>
              <w:jc w:val="left"/>
              <w:rPr>
                <w:rFonts w:ascii="宋体" w:hAnsi="宋体"/>
                <w:kern w:val="0"/>
              </w:rPr>
            </w:pPr>
            <w:r>
              <w:rPr>
                <w:rFonts w:ascii="宋体" w:hAnsi="宋体"/>
                <w:kern w:val="0"/>
              </w:rPr>
              <w:t>北京</w:t>
            </w:r>
          </w:p>
        </w:tc>
        <w:tc>
          <w:tcPr>
            <w:tcW w:w="244" w:type="dxa"/>
            <w:tcBorders>
              <w:top w:val="nil"/>
            </w:tcBorders>
          </w:tcPr>
          <w:p>
            <w:pPr>
              <w:snapToGrid w:val="0"/>
              <w:spacing w:line="288" w:lineRule="auto"/>
              <w:jc w:val="left"/>
              <w:rPr>
                <w:rFonts w:ascii="宋体" w:hAnsi="宋体"/>
                <w:kern w:val="0"/>
              </w:rPr>
            </w:pPr>
          </w:p>
        </w:tc>
        <w:tc>
          <w:tcPr>
            <w:tcW w:w="1220" w:type="dxa"/>
            <w:tcBorders>
              <w:top w:val="nil"/>
            </w:tcBorders>
            <w:tcMar>
              <w:right w:w="0" w:type="dxa"/>
            </w:tcMar>
          </w:tcPr>
          <w:p>
            <w:pPr>
              <w:snapToGrid w:val="0"/>
              <w:spacing w:line="288" w:lineRule="auto"/>
              <w:jc w:val="left"/>
              <w:rPr>
                <w:rFonts w:ascii="宋体" w:hAnsi="宋体"/>
                <w:kern w:val="0"/>
              </w:rPr>
            </w:pPr>
            <w:r>
              <w:rPr>
                <w:rFonts w:ascii="宋体" w:hAnsi="宋体"/>
                <w:kern w:val="0"/>
              </w:rPr>
              <w:t>期望行业：</w:t>
            </w:r>
          </w:p>
        </w:tc>
        <w:tc>
          <w:tcPr>
            <w:tcW w:w="4080" w:type="dxa"/>
            <w:tcBorders>
              <w:top w:val="nil"/>
            </w:tcBorders>
            <w:tcMar>
              <w:left w:w="0" w:type="dxa"/>
            </w:tcMar>
          </w:tcPr>
          <w:p>
            <w:pPr>
              <w:snapToGrid w:val="0"/>
              <w:spacing w:line="288" w:lineRule="auto"/>
              <w:jc w:val="left"/>
              <w:rPr>
                <w:rFonts w:ascii="宋体" w:hAnsi="宋体"/>
                <w:kern w:val="0"/>
              </w:rPr>
            </w:pPr>
            <w:r>
              <w:rPr>
                <w:rFonts w:ascii="宋体" w:hAnsi="宋体"/>
                <w:kern w:val="0"/>
              </w:rPr>
              <w:t>网络游戏;计算机软件</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40" w:hRule="atLeast"/>
        </w:trPr>
        <w:tc>
          <w:tcPr>
            <w:tcW w:w="1220" w:type="dxa"/>
            <w:tcBorders>
              <w:top w:val="nil"/>
            </w:tcBorders>
            <w:tcMar>
              <w:right w:w="0" w:type="dxa"/>
            </w:tcMar>
            <w:vAlign w:val="top"/>
          </w:tcPr>
          <w:p>
            <w:pPr>
              <w:snapToGrid w:val="0"/>
              <w:spacing w:line="288" w:lineRule="auto"/>
              <w:jc w:val="left"/>
              <w:rPr>
                <w:rFonts w:ascii="宋体" w:hAnsi="宋体"/>
                <w:kern w:val="0"/>
              </w:rPr>
            </w:pPr>
            <w:r>
              <w:rPr>
                <w:rFonts w:ascii="宋体" w:hAnsi="宋体"/>
                <w:kern w:val="0"/>
              </w:rPr>
              <w:t>目前职位：</w:t>
            </w:r>
          </w:p>
        </w:tc>
        <w:tc>
          <w:tcPr>
            <w:tcW w:w="3090" w:type="dxa"/>
            <w:tcBorders>
              <w:top w:val="nil"/>
            </w:tcBorders>
            <w:tcMar>
              <w:left w:w="0" w:type="dxa"/>
            </w:tcMar>
            <w:vAlign w:val="top"/>
          </w:tcPr>
          <w:p>
            <w:pPr>
              <w:snapToGrid w:val="0"/>
              <w:spacing w:line="288" w:lineRule="auto"/>
              <w:jc w:val="left"/>
              <w:rPr>
                <w:rFonts w:ascii="宋体" w:hAnsi="宋体"/>
                <w:kern w:val="0"/>
              </w:rPr>
            </w:pPr>
            <w:r>
              <w:rPr>
                <w:rFonts w:hint="eastAsia" w:ascii="宋体" w:hAnsi="宋体"/>
                <w:kern w:val="0"/>
              </w:rPr>
              <w:t>游戏制作人</w:t>
            </w:r>
          </w:p>
        </w:tc>
        <w:tc>
          <w:tcPr>
            <w:tcW w:w="244" w:type="dxa"/>
            <w:tcBorders>
              <w:top w:val="nil"/>
            </w:tcBorders>
          </w:tcPr>
          <w:p>
            <w:pPr>
              <w:snapToGrid w:val="0"/>
              <w:spacing w:line="288" w:lineRule="auto"/>
              <w:jc w:val="left"/>
              <w:rPr>
                <w:rFonts w:ascii="宋体" w:hAnsi="宋体"/>
                <w:kern w:val="0"/>
              </w:rPr>
            </w:pPr>
          </w:p>
        </w:tc>
        <w:tc>
          <w:tcPr>
            <w:tcW w:w="1220" w:type="dxa"/>
            <w:tcBorders>
              <w:top w:val="nil"/>
            </w:tcBorders>
            <w:tcMar>
              <w:right w:w="0" w:type="dxa"/>
            </w:tcMar>
          </w:tcPr>
          <w:p>
            <w:pPr>
              <w:snapToGrid w:val="0"/>
              <w:spacing w:line="288" w:lineRule="auto"/>
              <w:jc w:val="left"/>
              <w:rPr>
                <w:rFonts w:ascii="宋体" w:hAnsi="宋体"/>
                <w:kern w:val="0"/>
              </w:rPr>
            </w:pPr>
            <w:r>
              <w:rPr>
                <w:rFonts w:ascii="宋体" w:hAnsi="宋体"/>
                <w:kern w:val="0"/>
              </w:rPr>
              <w:t>期望地点：</w:t>
            </w:r>
          </w:p>
        </w:tc>
        <w:tc>
          <w:tcPr>
            <w:tcW w:w="4080" w:type="dxa"/>
            <w:tcBorders>
              <w:top w:val="nil"/>
            </w:tcBorders>
            <w:tcMar>
              <w:left w:w="0" w:type="dxa"/>
            </w:tcMar>
          </w:tcPr>
          <w:p>
            <w:pPr>
              <w:snapToGrid w:val="0"/>
              <w:spacing w:line="288" w:lineRule="auto"/>
              <w:jc w:val="left"/>
              <w:rPr>
                <w:rFonts w:ascii="宋体" w:hAnsi="宋体"/>
                <w:kern w:val="0"/>
              </w:rPr>
            </w:pPr>
            <w:r>
              <w:rPr>
                <w:rFonts w:ascii="宋体" w:hAnsi="宋体"/>
                <w:kern w:val="0"/>
              </w:rPr>
              <w:t>北京</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340" w:hRule="atLeast"/>
        </w:trPr>
        <w:tc>
          <w:tcPr>
            <w:tcW w:w="1220" w:type="dxa"/>
            <w:tcBorders>
              <w:top w:val="nil"/>
            </w:tcBorders>
            <w:tcMar>
              <w:right w:w="0" w:type="dxa"/>
            </w:tcMar>
            <w:vAlign w:val="top"/>
          </w:tcPr>
          <w:p>
            <w:pPr>
              <w:snapToGrid w:val="0"/>
              <w:spacing w:line="288" w:lineRule="auto"/>
              <w:jc w:val="left"/>
              <w:rPr>
                <w:rFonts w:ascii="宋体" w:hAnsi="宋体"/>
                <w:kern w:val="0"/>
              </w:rPr>
            </w:pPr>
            <w:r>
              <w:rPr>
                <w:rFonts w:ascii="宋体" w:hAnsi="宋体"/>
                <w:kern w:val="0"/>
              </w:rPr>
              <w:t>目前状态：</w:t>
            </w:r>
          </w:p>
        </w:tc>
        <w:tc>
          <w:tcPr>
            <w:tcW w:w="3090" w:type="dxa"/>
            <w:tcBorders>
              <w:top w:val="nil"/>
            </w:tcBorders>
            <w:tcMar>
              <w:left w:w="0" w:type="dxa"/>
            </w:tcMar>
            <w:vAlign w:val="top"/>
          </w:tcPr>
          <w:p>
            <w:pPr>
              <w:snapToGrid w:val="0"/>
              <w:spacing w:line="288" w:lineRule="auto"/>
              <w:jc w:val="left"/>
              <w:rPr>
                <w:rFonts w:ascii="宋体" w:hAnsi="宋体"/>
                <w:kern w:val="0"/>
              </w:rPr>
            </w:pPr>
            <w:r>
              <w:rPr>
                <w:rFonts w:hint="eastAsia" w:ascii="宋体" w:hAnsi="宋体"/>
                <w:kern w:val="0"/>
              </w:rPr>
              <w:t>已离职</w:t>
            </w:r>
          </w:p>
        </w:tc>
        <w:tc>
          <w:tcPr>
            <w:tcW w:w="244" w:type="dxa"/>
            <w:tcBorders>
              <w:top w:val="nil"/>
            </w:tcBorders>
          </w:tcPr>
          <w:p>
            <w:pPr>
              <w:snapToGrid w:val="0"/>
              <w:spacing w:line="288" w:lineRule="auto"/>
              <w:jc w:val="left"/>
              <w:rPr>
                <w:rFonts w:ascii="宋体" w:hAnsi="宋体"/>
                <w:kern w:val="0"/>
              </w:rPr>
            </w:pPr>
          </w:p>
        </w:tc>
        <w:tc>
          <w:tcPr>
            <w:tcW w:w="1220" w:type="dxa"/>
            <w:tcBorders>
              <w:top w:val="nil"/>
            </w:tcBorders>
            <w:tcMar>
              <w:right w:w="0" w:type="dxa"/>
            </w:tcMar>
          </w:tcPr>
          <w:p>
            <w:pPr>
              <w:snapToGrid w:val="0"/>
              <w:spacing w:line="288" w:lineRule="auto"/>
              <w:jc w:val="left"/>
              <w:rPr>
                <w:rFonts w:ascii="宋体" w:hAnsi="宋体"/>
                <w:kern w:val="0"/>
              </w:rPr>
            </w:pPr>
            <w:r>
              <w:rPr>
                <w:rFonts w:ascii="宋体" w:hAnsi="宋体"/>
                <w:kern w:val="0"/>
              </w:rPr>
              <w:t>期望职位：</w:t>
            </w:r>
          </w:p>
        </w:tc>
        <w:tc>
          <w:tcPr>
            <w:tcW w:w="4080" w:type="dxa"/>
            <w:tcBorders>
              <w:top w:val="nil"/>
            </w:tcBorders>
            <w:tcMar>
              <w:left w:w="0" w:type="dxa"/>
            </w:tcMar>
          </w:tcPr>
          <w:p>
            <w:pPr>
              <w:snapToGrid w:val="0"/>
              <w:spacing w:line="288" w:lineRule="auto"/>
              <w:jc w:val="left"/>
              <w:rPr>
                <w:rFonts w:ascii="宋体" w:hAnsi="宋体"/>
                <w:kern w:val="0"/>
              </w:rPr>
            </w:pPr>
            <w:r>
              <w:rPr>
                <w:rFonts w:hint="eastAsia" w:ascii="宋体" w:hAnsi="宋体"/>
                <w:kern w:val="0"/>
              </w:rPr>
              <w:t>游戏制作人</w:t>
            </w:r>
          </w:p>
        </w:tc>
      </w:tr>
    </w:tbl>
    <w:p>
      <w:pPr>
        <w:jc w:val="both"/>
        <w:rPr>
          <w:color w:val="D0CECE" w:themeColor="background2" w:themeShade="E6"/>
        </w:rPr>
      </w:pPr>
    </w:p>
    <w:p>
      <w:pPr>
        <w:jc w:val="both"/>
        <w:rPr>
          <w:color w:val="D0CECE" w:themeColor="background2" w:themeShade="E6"/>
        </w:rPr>
      </w:pPr>
    </w:p>
    <w:tbl>
      <w:tblPr>
        <w:tblStyle w:val="26"/>
        <w:tblW w:w="9854" w:type="dxa"/>
        <w:tblInd w:w="0" w:type="dxa"/>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143"/>
        <w:gridCol w:w="3713"/>
        <w:gridCol w:w="1285"/>
        <w:gridCol w:w="3713"/>
      </w:tblGrid>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gridSpan w:val="4"/>
            <w:tcBorders>
              <w:top w:val="single" w:color="D0CECE" w:themeColor="background2" w:themeShade="E6" w:sz="4" w:space="0"/>
            </w:tcBorders>
            <w:vAlign w:val="center"/>
          </w:tcPr>
          <w:p>
            <w:pPr>
              <w:snapToGrid w:val="0"/>
              <w:spacing w:line="288" w:lineRule="auto"/>
              <w:jc w:val="left"/>
              <w:rPr>
                <w:rFonts w:ascii="宋体" w:hAnsi="宋体"/>
                <w:b/>
                <w:kern w:val="0"/>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gridSpan w:val="4"/>
            <w:tcBorders>
              <w:top w:val="nil"/>
            </w:tcBorders>
            <w:vAlign w:val="center"/>
          </w:tcPr>
          <w:p>
            <w:pPr>
              <w:snapToGrid w:val="0"/>
              <w:spacing w:line="288" w:lineRule="auto"/>
              <w:jc w:val="left"/>
              <w:rPr>
                <w:rFonts w:ascii="宋体" w:hAnsi="宋体"/>
                <w:kern w:val="0"/>
              </w:rPr>
            </w:pPr>
            <w:r>
              <w:rPr>
                <w:rFonts w:hint="eastAsia" w:ascii="宋体" w:hAnsi="宋体"/>
                <w:b/>
                <w:kern w:val="0"/>
                <w:sz w:val="30"/>
                <w:szCs w:val="30"/>
              </w:rPr>
              <w:t>工作经历</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4856" w:type="dxa"/>
            <w:gridSpan w:val="2"/>
            <w:tcBorders>
              <w:top w:val="nil"/>
            </w:tcBorders>
          </w:tcPr>
          <w:p>
            <w:pPr>
              <w:snapToGrid w:val="0"/>
              <w:spacing w:line="288" w:lineRule="auto"/>
              <w:jc w:val="both"/>
              <w:rPr>
                <w:rFonts w:ascii="宋体" w:hAnsi="宋体"/>
                <w:b/>
                <w:kern w:val="0"/>
                <w:sz w:val="24"/>
                <w:szCs w:val="24"/>
              </w:rPr>
            </w:pPr>
            <w:r>
              <w:rPr>
                <w:rFonts w:ascii="宋体" w:hAnsi="宋体"/>
                <w:b/>
                <w:kern w:val="0"/>
                <w:sz w:val="24"/>
                <w:szCs w:val="24"/>
              </w:rPr>
              <w:t>西山居多盈(北京)科技有限公司</w:t>
            </w:r>
          </w:p>
        </w:tc>
        <w:tc>
          <w:tcPr>
            <w:tcW w:w="4998" w:type="dxa"/>
            <w:gridSpan w:val="2"/>
            <w:tcBorders>
              <w:top w:val="nil"/>
            </w:tcBorders>
          </w:tcPr>
          <w:p>
            <w:pPr>
              <w:snapToGrid w:val="0"/>
              <w:spacing w:line="288" w:lineRule="auto"/>
              <w:jc w:val="right"/>
              <w:rPr>
                <w:rFonts w:ascii="宋体" w:hAnsi="宋体"/>
                <w:kern w:val="0"/>
              </w:rPr>
            </w:pPr>
            <w:r>
              <w:rPr>
                <w:rFonts w:ascii="宋体" w:hAnsi="宋体"/>
                <w:kern w:val="0"/>
              </w:rPr>
              <w:t>2014.03-</w:t>
            </w:r>
            <w:r>
              <w:rPr>
                <w:rFonts w:hint="eastAsia" w:ascii="宋体" w:hAnsi="宋体"/>
                <w:kern w:val="0"/>
              </w:rPr>
              <w:t>至今</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4"/>
            <w:tcBorders>
              <w:top w:val="nil"/>
            </w:tcBorders>
          </w:tcPr>
          <w:p>
            <w:pPr>
              <w:snapToGrid w:val="0"/>
              <w:spacing w:line="288" w:lineRule="auto"/>
              <w:jc w:val="left"/>
              <w:rPr>
                <w:rFonts w:ascii="宋体" w:hAnsi="宋体"/>
                <w:kern w:val="0"/>
              </w:rPr>
            </w:pPr>
            <w:r>
              <w:rPr>
                <w:rStyle w:val="31"/>
                <w:rFonts w:hint="eastAsia"/>
              </w:rPr>
              <w:t>制作人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ascii="宋体" w:hAnsi="宋体"/>
                <w:kern w:val="0"/>
                <w:sz w:val="22"/>
                <w:szCs w:val="22"/>
              </w:rPr>
              <w:t>薪酬状况：</w:t>
            </w:r>
          </w:p>
        </w:tc>
        <w:tc>
          <w:tcPr>
            <w:tcW w:w="3713" w:type="dxa"/>
            <w:tcBorders>
              <w:top w:val="nil"/>
            </w:tcBorders>
            <w:tcMar>
              <w:left w:w="0" w:type="dxa"/>
            </w:tcMar>
          </w:tcPr>
          <w:p>
            <w:pPr>
              <w:snapToGrid w:val="0"/>
              <w:spacing w:line="288" w:lineRule="auto"/>
              <w:jc w:val="left"/>
              <w:rPr>
                <w:rFonts w:ascii="宋体" w:hAnsi="宋体"/>
                <w:kern w:val="0"/>
                <w:sz w:val="22"/>
                <w:szCs w:val="22"/>
              </w:rPr>
            </w:pPr>
            <w:r>
              <w:rPr>
                <w:rFonts w:hint="eastAsia" w:ascii="宋体" w:hAnsi="宋体"/>
                <w:kern w:val="0"/>
                <w:sz w:val="22"/>
                <w:szCs w:val="22"/>
              </w:rPr>
              <w:t>30</w:t>
            </w:r>
            <w:r>
              <w:rPr>
                <w:rFonts w:ascii="宋体" w:hAnsi="宋体"/>
                <w:kern w:val="0"/>
                <w:sz w:val="22"/>
                <w:szCs w:val="22"/>
              </w:rPr>
              <w:t>000 元/月</w:t>
            </w:r>
          </w:p>
        </w:tc>
        <w:tc>
          <w:tcPr>
            <w:tcW w:w="1285" w:type="dxa"/>
            <w:tcBorders>
              <w:top w:val="nil"/>
            </w:tcBorders>
            <w:tcMar>
              <w:right w:w="0" w:type="dxa"/>
            </w:tcMar>
          </w:tcPr>
          <w:p>
            <w:pPr>
              <w:snapToGrid w:val="0"/>
              <w:spacing w:line="288" w:lineRule="auto"/>
              <w:jc w:val="left"/>
              <w:rPr>
                <w:rFonts w:ascii="宋体" w:hAnsi="宋体"/>
                <w:kern w:val="0"/>
                <w:sz w:val="22"/>
                <w:szCs w:val="22"/>
              </w:rPr>
            </w:pPr>
            <w:r>
              <w:rPr>
                <w:rFonts w:ascii="宋体" w:hAnsi="宋体"/>
                <w:kern w:val="0"/>
                <w:sz w:val="22"/>
                <w:szCs w:val="22"/>
              </w:rPr>
              <w:t>工作地点：</w:t>
            </w:r>
          </w:p>
        </w:tc>
        <w:tc>
          <w:tcPr>
            <w:tcW w:w="3713" w:type="dxa"/>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北京</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所在部门：</w:t>
            </w:r>
          </w:p>
        </w:tc>
        <w:tc>
          <w:tcPr>
            <w:tcW w:w="3713" w:type="dxa"/>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研发部</w:t>
            </w:r>
          </w:p>
        </w:tc>
        <w:tc>
          <w:tcPr>
            <w:tcW w:w="1285"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汇报对象：</w:t>
            </w:r>
          </w:p>
        </w:tc>
        <w:tc>
          <w:tcPr>
            <w:tcW w:w="3713" w:type="dxa"/>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CEO</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下属人数：</w:t>
            </w:r>
          </w:p>
        </w:tc>
        <w:tc>
          <w:tcPr>
            <w:tcW w:w="8711" w:type="dxa"/>
            <w:gridSpan w:val="3"/>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2</w:t>
            </w:r>
            <w:r>
              <w:rPr>
                <w:rFonts w:hint="eastAsia" w:ascii="宋体" w:hAnsi="宋体"/>
                <w:kern w:val="0"/>
                <w:sz w:val="22"/>
                <w:szCs w:val="22"/>
              </w:rPr>
              <w:t>5</w:t>
            </w:r>
            <w:r>
              <w:rPr>
                <w:rFonts w:ascii="宋体" w:hAnsi="宋体"/>
                <w:kern w:val="0"/>
                <w:sz w:val="22"/>
                <w:szCs w:val="22"/>
              </w:rPr>
              <w:t xml:space="preserve"> 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职责业绩：</w:t>
            </w:r>
          </w:p>
        </w:tc>
        <w:tc>
          <w:tcPr>
            <w:tcW w:w="8711" w:type="dxa"/>
            <w:gridSpan w:val="3"/>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14年3月以技术合伙人身份创业，担任公司技术主管</w:t>
            </w:r>
            <w:r>
              <w:rPr>
                <w:rFonts w:hint="eastAsia" w:ascii="宋体" w:hAnsi="宋体"/>
                <w:kern w:val="0"/>
                <w:sz w:val="22"/>
                <w:szCs w:val="22"/>
              </w:rPr>
              <w:t>及项目制作人</w:t>
            </w:r>
            <w:r>
              <w:rPr>
                <w:rFonts w:ascii="宋体" w:hAnsi="宋体"/>
                <w:kern w:val="0"/>
                <w:sz w:val="22"/>
                <w:szCs w:val="22"/>
              </w:rPr>
              <w:t>。</w:t>
            </w:r>
          </w:p>
          <w:p>
            <w:pPr>
              <w:snapToGrid w:val="0"/>
              <w:spacing w:line="288" w:lineRule="auto"/>
              <w:jc w:val="both"/>
              <w:rPr>
                <w:rFonts w:ascii="宋体" w:hAnsi="宋体"/>
                <w:kern w:val="0"/>
                <w:sz w:val="22"/>
                <w:szCs w:val="22"/>
              </w:rPr>
            </w:pPr>
            <w:r>
              <w:rPr>
                <w:rFonts w:hint="eastAsia" w:ascii="宋体" w:hAnsi="宋体"/>
                <w:kern w:val="0"/>
                <w:sz w:val="22"/>
                <w:szCs w:val="22"/>
              </w:rPr>
              <w:t>【团队】</w:t>
            </w:r>
          </w:p>
          <w:p>
            <w:pPr>
              <w:snapToGrid w:val="0"/>
              <w:spacing w:line="288" w:lineRule="auto"/>
              <w:jc w:val="both"/>
              <w:rPr>
                <w:rFonts w:ascii="宋体" w:hAnsi="宋体"/>
                <w:kern w:val="0"/>
                <w:sz w:val="22"/>
                <w:szCs w:val="22"/>
              </w:rPr>
            </w:pPr>
            <w:r>
              <w:rPr>
                <w:rFonts w:hint="eastAsia" w:ascii="宋体" w:hAnsi="宋体"/>
                <w:kern w:val="0"/>
                <w:sz w:val="22"/>
                <w:szCs w:val="22"/>
              </w:rPr>
              <w:t>最高管理25人。</w:t>
            </w:r>
          </w:p>
          <w:p>
            <w:pPr>
              <w:snapToGrid w:val="0"/>
              <w:spacing w:line="288" w:lineRule="auto"/>
              <w:jc w:val="both"/>
              <w:rPr>
                <w:rFonts w:ascii="宋体" w:hAnsi="宋体"/>
                <w:kern w:val="0"/>
                <w:sz w:val="22"/>
                <w:szCs w:val="22"/>
              </w:rPr>
            </w:pPr>
            <w:r>
              <w:rPr>
                <w:rFonts w:hint="eastAsia" w:ascii="宋体" w:hAnsi="宋体"/>
                <w:kern w:val="0"/>
                <w:sz w:val="22"/>
                <w:szCs w:val="22"/>
              </w:rPr>
              <w:t>【项目】</w:t>
            </w:r>
          </w:p>
          <w:p>
            <w:pPr>
              <w:snapToGrid w:val="0"/>
              <w:spacing w:line="288" w:lineRule="auto"/>
              <w:jc w:val="both"/>
              <w:rPr>
                <w:rFonts w:ascii="宋体" w:hAnsi="宋体"/>
                <w:kern w:val="0"/>
                <w:sz w:val="22"/>
                <w:szCs w:val="22"/>
              </w:rPr>
            </w:pPr>
            <w:r>
              <w:rPr>
                <w:rFonts w:hint="eastAsia" w:ascii="宋体" w:hAnsi="宋体"/>
                <w:kern w:val="0"/>
                <w:sz w:val="22"/>
                <w:szCs w:val="22"/>
              </w:rPr>
              <w:t>页游3D MMORPG《剑侠情缘兵器谱》、《莽荒纪之三界传说》、《王者天下》，移动端H5《手指画线》及《一杆进洞》</w:t>
            </w:r>
          </w:p>
          <w:p>
            <w:pPr>
              <w:snapToGrid w:val="0"/>
              <w:spacing w:line="288" w:lineRule="auto"/>
              <w:jc w:val="both"/>
              <w:rPr>
                <w:rFonts w:ascii="宋体" w:hAnsi="宋体"/>
                <w:kern w:val="0"/>
                <w:sz w:val="22"/>
                <w:szCs w:val="22"/>
              </w:rPr>
            </w:pPr>
            <w:r>
              <w:rPr>
                <w:rFonts w:hint="eastAsia" w:ascii="宋体" w:hAnsi="宋体"/>
                <w:kern w:val="0"/>
                <w:sz w:val="22"/>
                <w:szCs w:val="22"/>
              </w:rPr>
              <w:t>【工作内容】</w:t>
            </w:r>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确立游戏架构，游戏发展方向，世界观及定位。</w:t>
            </w:r>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规划项目进度和计划，确保开发进度，在有限时间内完成可上线版本。</w:t>
            </w:r>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建立制作流程，分组沟通，制定各个部门的提交及发布流程，提高各项工作效率。</w:t>
            </w:r>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参与具体的系统设计及美术定位，并搭建项目技术框架及核心系统的开发。</w:t>
            </w:r>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针对游戏内的相关细节，交互性，引导及UI反馈进行调整及品质提升。</w:t>
            </w:r>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把控项目整体进度，找出问题点并制定解决方案及时处理问题点，稳定项目的开发进度</w:t>
            </w:r>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负责与相关运营平台的沟通及制定运营活动方案。</w:t>
            </w:r>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根据内测结果（DAU,ARPU等重要数据），与运营方根据用户习惯及兴趣点对项目进行2次优化和品质提升。</w:t>
            </w:r>
            <w:bookmarkStart w:id="0" w:name="_GoBack"/>
            <w:bookmarkEnd w:id="0"/>
          </w:p>
          <w:p>
            <w:pPr>
              <w:numPr>
                <w:ilvl w:val="0"/>
                <w:numId w:val="2"/>
              </w:numPr>
              <w:snapToGrid w:val="0"/>
              <w:spacing w:line="288" w:lineRule="auto"/>
              <w:jc w:val="both"/>
              <w:rPr>
                <w:rFonts w:ascii="宋体" w:hAnsi="宋体"/>
                <w:kern w:val="0"/>
                <w:sz w:val="22"/>
                <w:szCs w:val="22"/>
              </w:rPr>
            </w:pPr>
            <w:r>
              <w:rPr>
                <w:rFonts w:hint="eastAsia" w:ascii="宋体" w:hAnsi="宋体"/>
                <w:kern w:val="0"/>
                <w:sz w:val="22"/>
                <w:szCs w:val="22"/>
              </w:rPr>
              <w:t>公测之后，根据游戏后台数据及搜集用户反馈对项目进行3次优化和品质提升。</w:t>
            </w:r>
          </w:p>
          <w:p>
            <w:pPr>
              <w:snapToGrid w:val="0"/>
              <w:spacing w:line="288" w:lineRule="auto"/>
              <w:jc w:val="both"/>
              <w:rPr>
                <w:rFonts w:ascii="宋体" w:hAnsi="宋体"/>
                <w:kern w:val="0"/>
                <w:sz w:val="22"/>
                <w:szCs w:val="22"/>
              </w:rPr>
            </w:pPr>
            <w:r>
              <w:rPr>
                <w:rFonts w:hint="eastAsia" w:ascii="宋体" w:hAnsi="宋体"/>
                <w:kern w:val="0"/>
                <w:sz w:val="22"/>
                <w:szCs w:val="22"/>
              </w:rPr>
              <w:t>【工作成果】</w:t>
            </w:r>
          </w:p>
          <w:p>
            <w:pPr>
              <w:numPr>
                <w:ilvl w:val="0"/>
                <w:numId w:val="3"/>
              </w:numPr>
              <w:snapToGrid w:val="0"/>
              <w:spacing w:line="288" w:lineRule="auto"/>
              <w:jc w:val="both"/>
              <w:rPr>
                <w:rFonts w:ascii="宋体" w:hAnsi="宋体"/>
                <w:kern w:val="0"/>
                <w:sz w:val="22"/>
                <w:szCs w:val="22"/>
              </w:rPr>
            </w:pPr>
            <w:r>
              <w:rPr>
                <w:rFonts w:hint="eastAsia" w:ascii="宋体" w:hAnsi="宋体"/>
                <w:kern w:val="0"/>
                <w:sz w:val="22"/>
                <w:szCs w:val="22"/>
              </w:rPr>
              <w:t>《剑侠情缘兵器谱》首上腾讯平台（TGP,大厅及空间），共开放460组服务器。360全平台运营，共开放150组服务器，月流水过两千万。</w:t>
            </w:r>
          </w:p>
          <w:p>
            <w:pPr>
              <w:numPr>
                <w:ilvl w:val="0"/>
                <w:numId w:val="3"/>
              </w:numPr>
              <w:snapToGrid w:val="0"/>
              <w:spacing w:line="288" w:lineRule="auto"/>
              <w:jc w:val="both"/>
              <w:rPr>
                <w:rFonts w:ascii="宋体" w:hAnsi="宋体"/>
                <w:kern w:val="0"/>
                <w:sz w:val="22"/>
                <w:szCs w:val="22"/>
              </w:rPr>
            </w:pPr>
            <w:r>
              <w:rPr>
                <w:rFonts w:hint="eastAsia" w:ascii="宋体" w:hAnsi="宋体"/>
                <w:kern w:val="0"/>
                <w:sz w:val="22"/>
                <w:szCs w:val="22"/>
              </w:rPr>
              <w:t>《莽荒纪之三界传说》360独代定制产品。7月13号正式线上运营。目前已开放60组服务器，单平台月流水300万。</w:t>
            </w:r>
          </w:p>
          <w:p>
            <w:pPr>
              <w:numPr>
                <w:ilvl w:val="0"/>
                <w:numId w:val="3"/>
              </w:numPr>
              <w:snapToGrid w:val="0"/>
              <w:spacing w:line="288" w:lineRule="auto"/>
              <w:jc w:val="both"/>
              <w:rPr>
                <w:rFonts w:ascii="宋体" w:hAnsi="宋体"/>
                <w:kern w:val="0"/>
                <w:sz w:val="22"/>
                <w:szCs w:val="22"/>
              </w:rPr>
            </w:pPr>
            <w:r>
              <w:rPr>
                <w:rFonts w:hint="eastAsia" w:ascii="宋体" w:hAnsi="宋体"/>
                <w:kern w:val="0"/>
                <w:sz w:val="22"/>
                <w:szCs w:val="22"/>
              </w:rPr>
              <w:t>《手指画线》在腾讯手Q平台（原厘米秀）上线。导入用户量为365万，总注册量为360万，DAU最高25万，同时在线峰值最高18万。</w:t>
            </w:r>
          </w:p>
          <w:p>
            <w:pPr>
              <w:numPr>
                <w:ilvl w:val="0"/>
                <w:numId w:val="3"/>
              </w:numPr>
              <w:snapToGrid w:val="0"/>
              <w:spacing w:line="288" w:lineRule="auto"/>
              <w:jc w:val="both"/>
              <w:rPr>
                <w:rFonts w:ascii="宋体" w:hAnsi="宋体"/>
                <w:kern w:val="0"/>
                <w:sz w:val="22"/>
                <w:szCs w:val="22"/>
              </w:rPr>
            </w:pPr>
            <w:r>
              <w:rPr>
                <w:rFonts w:hint="eastAsia" w:ascii="宋体" w:hAnsi="宋体"/>
                <w:kern w:val="0"/>
                <w:sz w:val="22"/>
                <w:szCs w:val="22"/>
              </w:rPr>
              <w:t>《一杆进洞》在区块链3AM平台上线。单日最高充值20万。</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4"/>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4856" w:type="dxa"/>
            <w:gridSpan w:val="2"/>
            <w:tcBorders>
              <w:top w:val="nil"/>
            </w:tcBorders>
          </w:tcPr>
          <w:p>
            <w:pPr>
              <w:snapToGrid w:val="0"/>
              <w:spacing w:line="288" w:lineRule="auto"/>
              <w:jc w:val="both"/>
              <w:rPr>
                <w:rFonts w:ascii="宋体" w:hAnsi="宋体"/>
                <w:b/>
                <w:kern w:val="0"/>
                <w:sz w:val="24"/>
                <w:szCs w:val="24"/>
              </w:rPr>
            </w:pPr>
            <w:r>
              <w:rPr>
                <w:rFonts w:ascii="宋体" w:hAnsi="宋体"/>
                <w:b/>
                <w:kern w:val="0"/>
                <w:sz w:val="24"/>
                <w:szCs w:val="24"/>
              </w:rPr>
              <w:t>趣游科技集团有限公司</w:t>
            </w:r>
          </w:p>
        </w:tc>
        <w:tc>
          <w:tcPr>
            <w:tcW w:w="4998" w:type="dxa"/>
            <w:gridSpan w:val="2"/>
            <w:tcBorders>
              <w:top w:val="nil"/>
            </w:tcBorders>
          </w:tcPr>
          <w:p>
            <w:pPr>
              <w:snapToGrid w:val="0"/>
              <w:spacing w:line="288" w:lineRule="auto"/>
              <w:jc w:val="right"/>
              <w:rPr>
                <w:rFonts w:ascii="宋体" w:hAnsi="宋体"/>
                <w:kern w:val="0"/>
              </w:rPr>
            </w:pPr>
            <w:r>
              <w:rPr>
                <w:rFonts w:ascii="宋体" w:hAnsi="宋体"/>
                <w:kern w:val="0"/>
              </w:rPr>
              <w:t>2011.12-2014.02</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4"/>
            <w:tcBorders>
              <w:top w:val="nil"/>
            </w:tcBorders>
          </w:tcPr>
          <w:p>
            <w:pPr>
              <w:snapToGrid w:val="0"/>
              <w:spacing w:line="288" w:lineRule="auto"/>
              <w:jc w:val="left"/>
              <w:rPr>
                <w:rFonts w:ascii="宋体" w:hAnsi="宋体"/>
                <w:kern w:val="0"/>
              </w:rPr>
            </w:pPr>
            <w:r>
              <w:rPr>
                <w:rFonts w:ascii="宋体" w:hAnsi="宋体"/>
                <w:kern w:val="0"/>
                <w:sz w:val="24"/>
                <w:szCs w:val="24"/>
              </w:rPr>
              <w:t>技术主程</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ascii="宋体" w:hAnsi="宋体"/>
                <w:kern w:val="0"/>
                <w:sz w:val="22"/>
                <w:szCs w:val="22"/>
              </w:rPr>
              <w:t>薪酬状况：</w:t>
            </w:r>
          </w:p>
        </w:tc>
        <w:tc>
          <w:tcPr>
            <w:tcW w:w="3713" w:type="dxa"/>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15000 元/月</w:t>
            </w:r>
          </w:p>
        </w:tc>
        <w:tc>
          <w:tcPr>
            <w:tcW w:w="1285" w:type="dxa"/>
            <w:tcBorders>
              <w:top w:val="nil"/>
            </w:tcBorders>
            <w:tcMar>
              <w:right w:w="0" w:type="dxa"/>
            </w:tcMar>
          </w:tcPr>
          <w:p>
            <w:pPr>
              <w:snapToGrid w:val="0"/>
              <w:spacing w:line="288" w:lineRule="auto"/>
              <w:jc w:val="left"/>
              <w:rPr>
                <w:rFonts w:ascii="宋体" w:hAnsi="宋体"/>
                <w:kern w:val="0"/>
                <w:sz w:val="22"/>
                <w:szCs w:val="22"/>
              </w:rPr>
            </w:pPr>
            <w:r>
              <w:rPr>
                <w:rFonts w:ascii="宋体" w:hAnsi="宋体"/>
                <w:kern w:val="0"/>
                <w:sz w:val="22"/>
                <w:szCs w:val="22"/>
              </w:rPr>
              <w:t>工作地点：</w:t>
            </w:r>
          </w:p>
        </w:tc>
        <w:tc>
          <w:tcPr>
            <w:tcW w:w="3713" w:type="dxa"/>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北京-石景山区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所在部门：</w:t>
            </w:r>
          </w:p>
        </w:tc>
        <w:tc>
          <w:tcPr>
            <w:tcW w:w="3713" w:type="dxa"/>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研发7部</w:t>
            </w:r>
          </w:p>
        </w:tc>
        <w:tc>
          <w:tcPr>
            <w:tcW w:w="1285"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汇报对象：</w:t>
            </w:r>
          </w:p>
        </w:tc>
        <w:tc>
          <w:tcPr>
            <w:tcW w:w="3713" w:type="dxa"/>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项目经理</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下属人数：</w:t>
            </w:r>
          </w:p>
        </w:tc>
        <w:tc>
          <w:tcPr>
            <w:tcW w:w="8711" w:type="dxa"/>
            <w:gridSpan w:val="3"/>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20 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职责业绩：</w:t>
            </w:r>
          </w:p>
        </w:tc>
        <w:tc>
          <w:tcPr>
            <w:tcW w:w="8711" w:type="dxa"/>
            <w:gridSpan w:val="3"/>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【团队】</w:t>
            </w:r>
          </w:p>
          <w:p>
            <w:pPr>
              <w:snapToGrid w:val="0"/>
              <w:spacing w:line="288" w:lineRule="auto"/>
              <w:jc w:val="both"/>
              <w:rPr>
                <w:rFonts w:ascii="宋体" w:hAnsi="宋体"/>
                <w:kern w:val="0"/>
                <w:sz w:val="22"/>
                <w:szCs w:val="22"/>
              </w:rPr>
            </w:pPr>
            <w:r>
              <w:rPr>
                <w:rFonts w:hint="eastAsia" w:ascii="宋体" w:hAnsi="宋体"/>
                <w:kern w:val="0"/>
                <w:sz w:val="22"/>
                <w:szCs w:val="22"/>
              </w:rPr>
              <w:t>最高管理20人。</w:t>
            </w:r>
          </w:p>
          <w:p>
            <w:pPr>
              <w:snapToGrid w:val="0"/>
              <w:spacing w:line="288" w:lineRule="auto"/>
              <w:jc w:val="both"/>
              <w:rPr>
                <w:rFonts w:ascii="宋体" w:hAnsi="宋体"/>
                <w:kern w:val="0"/>
                <w:sz w:val="22"/>
                <w:szCs w:val="22"/>
              </w:rPr>
            </w:pPr>
            <w:r>
              <w:rPr>
                <w:rFonts w:hint="eastAsia" w:ascii="宋体" w:hAnsi="宋体"/>
                <w:kern w:val="0"/>
                <w:sz w:val="22"/>
                <w:szCs w:val="22"/>
              </w:rPr>
              <w:t>【项目】</w:t>
            </w:r>
          </w:p>
          <w:p>
            <w:pPr>
              <w:snapToGrid w:val="0"/>
              <w:spacing w:line="288" w:lineRule="auto"/>
              <w:jc w:val="both"/>
              <w:rPr>
                <w:rFonts w:ascii="宋体" w:hAnsi="宋体"/>
                <w:kern w:val="0"/>
                <w:sz w:val="22"/>
                <w:szCs w:val="22"/>
              </w:rPr>
            </w:pPr>
            <w:r>
              <w:rPr>
                <w:rFonts w:hint="eastAsia" w:ascii="宋体" w:hAnsi="宋体"/>
                <w:kern w:val="0"/>
                <w:sz w:val="22"/>
                <w:szCs w:val="22"/>
              </w:rPr>
              <w:t>页游2D MMORPG《武胜》/ 页游3D MMORPG《横扫天下》、《佛本是道》/ APP《找错字》小游戏。</w:t>
            </w:r>
          </w:p>
          <w:p>
            <w:pPr>
              <w:snapToGrid w:val="0"/>
              <w:spacing w:line="288" w:lineRule="auto"/>
              <w:jc w:val="both"/>
              <w:rPr>
                <w:rFonts w:ascii="宋体" w:hAnsi="宋体"/>
                <w:kern w:val="0"/>
                <w:sz w:val="22"/>
                <w:szCs w:val="22"/>
              </w:rPr>
            </w:pPr>
            <w:r>
              <w:rPr>
                <w:rFonts w:hint="eastAsia" w:ascii="宋体" w:hAnsi="宋体"/>
                <w:kern w:val="0"/>
                <w:sz w:val="22"/>
                <w:szCs w:val="22"/>
              </w:rPr>
              <w:t>【工作内容】</w:t>
            </w:r>
          </w:p>
          <w:p>
            <w:pPr>
              <w:numPr>
                <w:ilvl w:val="0"/>
                <w:numId w:val="4"/>
              </w:numPr>
              <w:snapToGrid w:val="0"/>
              <w:spacing w:line="288" w:lineRule="auto"/>
              <w:jc w:val="both"/>
              <w:rPr>
                <w:rFonts w:ascii="宋体" w:hAnsi="宋体"/>
                <w:kern w:val="0"/>
                <w:sz w:val="22"/>
                <w:szCs w:val="22"/>
              </w:rPr>
            </w:pPr>
            <w:r>
              <w:rPr>
                <w:rFonts w:hint="eastAsia" w:ascii="宋体" w:hAnsi="宋体"/>
                <w:kern w:val="0"/>
                <w:sz w:val="22"/>
                <w:szCs w:val="22"/>
              </w:rPr>
              <w:t>负责《武胜》项目客户端(使用语言AS3.0及C#)的游戏逻辑框架搭建，客户端引擎及引擎工具的编写。引擎包含网络、渲染、UI、场景等核心内容，编辑器包括地编，模型、特效编辑器，UI编辑器，序列帧编辑器等。服务端（使用语言Java）搭建并优化服务端的框架，根据客户端网络模块编写服务端的网络消息协议及网络消息对象及消息反射功能。数据库操作逻辑框架及数据映射功能。配合美术、策划部门编写相关的开发工具及相关插件内容。分配相关技术任务到各个技术人员，协助并帮助其他技术人员完善自己的功能系统，提高代码质量。</w:t>
            </w:r>
          </w:p>
          <w:p>
            <w:pPr>
              <w:numPr>
                <w:ilvl w:val="0"/>
                <w:numId w:val="4"/>
              </w:numPr>
              <w:snapToGrid w:val="0"/>
              <w:spacing w:line="288" w:lineRule="auto"/>
              <w:jc w:val="both"/>
              <w:rPr>
                <w:rFonts w:ascii="宋体" w:hAnsi="宋体"/>
                <w:kern w:val="0"/>
                <w:sz w:val="22"/>
                <w:szCs w:val="22"/>
              </w:rPr>
            </w:pPr>
            <w:r>
              <w:rPr>
                <w:rFonts w:hint="eastAsia" w:ascii="宋体" w:hAnsi="宋体"/>
                <w:kern w:val="0"/>
                <w:sz w:val="22"/>
                <w:szCs w:val="22"/>
              </w:rPr>
              <w:t>负责《横扫天下》功能逻辑开发及UI组件库的优化和部分组件的重写。</w:t>
            </w:r>
          </w:p>
          <w:p>
            <w:pPr>
              <w:numPr>
                <w:ilvl w:val="0"/>
                <w:numId w:val="4"/>
              </w:numPr>
              <w:snapToGrid w:val="0"/>
              <w:spacing w:line="288" w:lineRule="auto"/>
              <w:jc w:val="both"/>
              <w:rPr>
                <w:rFonts w:ascii="宋体" w:hAnsi="宋体"/>
                <w:kern w:val="0"/>
                <w:sz w:val="22"/>
                <w:szCs w:val="22"/>
              </w:rPr>
            </w:pPr>
            <w:r>
              <w:rPr>
                <w:rFonts w:hint="eastAsia" w:ascii="宋体" w:hAnsi="宋体"/>
                <w:kern w:val="0"/>
                <w:sz w:val="22"/>
                <w:szCs w:val="22"/>
              </w:rPr>
              <w:t>负责《佛本是道》UI模块的重构，UI逻辑框架的编写。场景及战斗的核心模块编写及优化。</w:t>
            </w:r>
          </w:p>
          <w:p>
            <w:pPr>
              <w:numPr>
                <w:ilvl w:val="0"/>
                <w:numId w:val="4"/>
              </w:numPr>
              <w:snapToGrid w:val="0"/>
              <w:spacing w:line="288" w:lineRule="auto"/>
              <w:jc w:val="both"/>
              <w:rPr>
                <w:rFonts w:ascii="宋体" w:hAnsi="宋体"/>
                <w:kern w:val="0"/>
                <w:sz w:val="22"/>
                <w:szCs w:val="22"/>
              </w:rPr>
            </w:pPr>
            <w:r>
              <w:rPr>
                <w:rFonts w:hint="eastAsia" w:ascii="宋体" w:hAnsi="宋体"/>
                <w:kern w:val="0"/>
                <w:sz w:val="22"/>
                <w:szCs w:val="22"/>
              </w:rPr>
              <w:t>独立制作APP端《找错字》小游戏。独立设计游戏玩法、美术效果及程序的编写。</w:t>
            </w:r>
          </w:p>
          <w:p>
            <w:pPr>
              <w:snapToGrid w:val="0"/>
              <w:spacing w:line="288" w:lineRule="auto"/>
              <w:jc w:val="both"/>
              <w:rPr>
                <w:rFonts w:ascii="宋体" w:hAnsi="宋体"/>
                <w:kern w:val="0"/>
                <w:sz w:val="22"/>
                <w:szCs w:val="22"/>
              </w:rPr>
            </w:pPr>
            <w:r>
              <w:rPr>
                <w:rFonts w:hint="eastAsia" w:ascii="宋体" w:hAnsi="宋体"/>
                <w:kern w:val="0"/>
                <w:sz w:val="22"/>
                <w:szCs w:val="22"/>
              </w:rPr>
              <w:t>【工作成果】</w:t>
            </w:r>
          </w:p>
          <w:p>
            <w:pPr>
              <w:snapToGrid w:val="0"/>
              <w:spacing w:line="288" w:lineRule="auto"/>
              <w:jc w:val="both"/>
              <w:rPr>
                <w:rFonts w:ascii="宋体" w:hAnsi="宋体"/>
                <w:kern w:val="0"/>
                <w:sz w:val="22"/>
                <w:szCs w:val="22"/>
              </w:rPr>
            </w:pPr>
            <w:r>
              <w:rPr>
                <w:rFonts w:hint="eastAsia" w:ascii="宋体" w:hAnsi="宋体"/>
                <w:kern w:val="0"/>
                <w:sz w:val="22"/>
                <w:szCs w:val="22"/>
              </w:rPr>
              <w:t>1.《武胜》项目在国内百度、腾讯，海外韩国上线。在当时国内月流水过千万，海外月流水过百万的成绩。</w:t>
            </w:r>
          </w:p>
          <w:p>
            <w:pPr>
              <w:snapToGrid w:val="0"/>
              <w:spacing w:line="288" w:lineRule="auto"/>
              <w:jc w:val="both"/>
              <w:rPr>
                <w:rFonts w:ascii="宋体" w:hAnsi="宋体"/>
                <w:kern w:val="0"/>
                <w:sz w:val="22"/>
                <w:szCs w:val="22"/>
              </w:rPr>
            </w:pPr>
            <w:r>
              <w:rPr>
                <w:rFonts w:hint="eastAsia" w:ascii="宋体" w:hAnsi="宋体"/>
                <w:kern w:val="0"/>
                <w:sz w:val="22"/>
                <w:szCs w:val="22"/>
              </w:rPr>
              <w:t>2.《横扫天下》是13年上线的首款3DMMORPG游戏，月流水过5000万。《佛本是道》月流水3000万。两款3DMMORPG游戏均为千万级产品。</w:t>
            </w:r>
          </w:p>
          <w:p>
            <w:pPr>
              <w:snapToGrid w:val="0"/>
              <w:spacing w:line="288" w:lineRule="auto"/>
              <w:jc w:val="both"/>
              <w:rPr>
                <w:rFonts w:ascii="宋体" w:hAnsi="宋体"/>
                <w:kern w:val="0"/>
                <w:sz w:val="22"/>
                <w:szCs w:val="22"/>
              </w:rPr>
            </w:pPr>
            <w:r>
              <w:rPr>
                <w:rFonts w:hint="eastAsia" w:ascii="宋体" w:hAnsi="宋体"/>
                <w:kern w:val="0"/>
                <w:sz w:val="22"/>
                <w:szCs w:val="22"/>
              </w:rPr>
              <w:t>3.《找错字》项目研发完毕后，内部测试反响很好，与多家安卓渠道上线测试。项目定位为吸量及休闲游戏，并未开放收费系统。DAU最高为10万。</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4"/>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4856" w:type="dxa"/>
            <w:gridSpan w:val="2"/>
            <w:tcBorders>
              <w:top w:val="nil"/>
            </w:tcBorders>
          </w:tcPr>
          <w:p>
            <w:pPr>
              <w:snapToGrid w:val="0"/>
              <w:spacing w:line="288" w:lineRule="auto"/>
              <w:jc w:val="both"/>
              <w:rPr>
                <w:rFonts w:ascii="宋体" w:hAnsi="宋体"/>
                <w:b/>
                <w:kern w:val="0"/>
                <w:sz w:val="24"/>
                <w:szCs w:val="24"/>
              </w:rPr>
            </w:pPr>
            <w:r>
              <w:rPr>
                <w:rFonts w:ascii="宋体" w:hAnsi="宋体"/>
                <w:b/>
                <w:kern w:val="0"/>
                <w:sz w:val="24"/>
                <w:szCs w:val="24"/>
              </w:rPr>
              <w:t>北京中视网元娱乐科技有限公司</w:t>
            </w:r>
          </w:p>
        </w:tc>
        <w:tc>
          <w:tcPr>
            <w:tcW w:w="4998" w:type="dxa"/>
            <w:gridSpan w:val="2"/>
            <w:tcBorders>
              <w:top w:val="nil"/>
            </w:tcBorders>
          </w:tcPr>
          <w:p>
            <w:pPr>
              <w:snapToGrid w:val="0"/>
              <w:spacing w:line="288" w:lineRule="auto"/>
              <w:jc w:val="right"/>
              <w:rPr>
                <w:rFonts w:ascii="宋体" w:hAnsi="宋体"/>
                <w:kern w:val="0"/>
              </w:rPr>
            </w:pPr>
            <w:r>
              <w:rPr>
                <w:rFonts w:ascii="宋体" w:hAnsi="宋体"/>
                <w:kern w:val="0"/>
              </w:rPr>
              <w:t>201</w:t>
            </w:r>
            <w:r>
              <w:rPr>
                <w:rFonts w:hint="eastAsia" w:ascii="宋体" w:hAnsi="宋体"/>
                <w:kern w:val="0"/>
              </w:rPr>
              <w:t>0</w:t>
            </w:r>
            <w:r>
              <w:rPr>
                <w:rFonts w:ascii="宋体" w:hAnsi="宋体"/>
                <w:kern w:val="0"/>
              </w:rPr>
              <w:t>.</w:t>
            </w:r>
            <w:r>
              <w:rPr>
                <w:rFonts w:hint="eastAsia" w:ascii="宋体" w:hAnsi="宋体"/>
                <w:kern w:val="0"/>
              </w:rPr>
              <w:t>12</w:t>
            </w:r>
            <w:r>
              <w:rPr>
                <w:rFonts w:ascii="宋体" w:hAnsi="宋体"/>
                <w:kern w:val="0"/>
              </w:rPr>
              <w:t>-2011.12</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4"/>
            <w:tcBorders>
              <w:top w:val="nil"/>
            </w:tcBorders>
          </w:tcPr>
          <w:p>
            <w:pPr>
              <w:snapToGrid w:val="0"/>
              <w:spacing w:line="288" w:lineRule="auto"/>
              <w:jc w:val="left"/>
              <w:rPr>
                <w:rFonts w:ascii="宋体" w:hAnsi="宋体"/>
                <w:kern w:val="0"/>
              </w:rPr>
            </w:pPr>
            <w:r>
              <w:rPr>
                <w:rFonts w:ascii="宋体" w:hAnsi="宋体"/>
                <w:kern w:val="0"/>
                <w:sz w:val="24"/>
                <w:szCs w:val="24"/>
              </w:rPr>
              <w:t>客户端组长</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ascii="宋体" w:hAnsi="宋体"/>
                <w:kern w:val="0"/>
                <w:sz w:val="22"/>
                <w:szCs w:val="22"/>
              </w:rPr>
              <w:t>薪酬状况：</w:t>
            </w:r>
          </w:p>
        </w:tc>
        <w:tc>
          <w:tcPr>
            <w:tcW w:w="3713" w:type="dxa"/>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8000 元/月</w:t>
            </w:r>
          </w:p>
        </w:tc>
        <w:tc>
          <w:tcPr>
            <w:tcW w:w="1285" w:type="dxa"/>
            <w:tcBorders>
              <w:top w:val="nil"/>
            </w:tcBorders>
            <w:tcMar>
              <w:right w:w="0" w:type="dxa"/>
            </w:tcMar>
          </w:tcPr>
          <w:p>
            <w:pPr>
              <w:snapToGrid w:val="0"/>
              <w:spacing w:line="288" w:lineRule="auto"/>
              <w:jc w:val="left"/>
              <w:rPr>
                <w:rFonts w:ascii="宋体" w:hAnsi="宋体"/>
                <w:kern w:val="0"/>
                <w:sz w:val="22"/>
                <w:szCs w:val="22"/>
              </w:rPr>
            </w:pPr>
            <w:r>
              <w:rPr>
                <w:rFonts w:ascii="宋体" w:hAnsi="宋体"/>
                <w:kern w:val="0"/>
                <w:sz w:val="22"/>
                <w:szCs w:val="22"/>
              </w:rPr>
              <w:t>工作地点：</w:t>
            </w:r>
          </w:p>
        </w:tc>
        <w:tc>
          <w:tcPr>
            <w:tcW w:w="3713" w:type="dxa"/>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北京-海淀区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所在部门：</w:t>
            </w:r>
          </w:p>
        </w:tc>
        <w:tc>
          <w:tcPr>
            <w:tcW w:w="3713" w:type="dxa"/>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SG技术部</w:t>
            </w:r>
          </w:p>
        </w:tc>
        <w:tc>
          <w:tcPr>
            <w:tcW w:w="1285"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汇报对象：</w:t>
            </w:r>
          </w:p>
        </w:tc>
        <w:tc>
          <w:tcPr>
            <w:tcW w:w="3713" w:type="dxa"/>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技术主程</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下属人数：</w:t>
            </w:r>
          </w:p>
        </w:tc>
        <w:tc>
          <w:tcPr>
            <w:tcW w:w="8711" w:type="dxa"/>
            <w:gridSpan w:val="3"/>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5 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职责业绩：</w:t>
            </w:r>
          </w:p>
        </w:tc>
        <w:tc>
          <w:tcPr>
            <w:tcW w:w="8711" w:type="dxa"/>
            <w:gridSpan w:val="3"/>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【团队】</w:t>
            </w:r>
          </w:p>
          <w:p>
            <w:pPr>
              <w:snapToGrid w:val="0"/>
              <w:spacing w:line="288" w:lineRule="auto"/>
              <w:jc w:val="both"/>
              <w:rPr>
                <w:rFonts w:ascii="宋体" w:hAnsi="宋体"/>
                <w:kern w:val="0"/>
                <w:sz w:val="22"/>
                <w:szCs w:val="22"/>
              </w:rPr>
            </w:pPr>
            <w:r>
              <w:rPr>
                <w:rFonts w:hint="eastAsia" w:ascii="宋体" w:hAnsi="宋体"/>
                <w:kern w:val="0"/>
                <w:sz w:val="22"/>
                <w:szCs w:val="22"/>
              </w:rPr>
              <w:t>最高管理5人。</w:t>
            </w:r>
          </w:p>
          <w:p>
            <w:pPr>
              <w:snapToGrid w:val="0"/>
              <w:spacing w:line="288" w:lineRule="auto"/>
              <w:jc w:val="both"/>
              <w:rPr>
                <w:rFonts w:ascii="宋体" w:hAnsi="宋体"/>
                <w:kern w:val="0"/>
                <w:sz w:val="22"/>
                <w:szCs w:val="22"/>
              </w:rPr>
            </w:pPr>
            <w:r>
              <w:rPr>
                <w:rFonts w:hint="eastAsia" w:ascii="宋体" w:hAnsi="宋体"/>
                <w:kern w:val="0"/>
                <w:sz w:val="22"/>
                <w:szCs w:val="22"/>
              </w:rPr>
              <w:t>【项目】</w:t>
            </w:r>
          </w:p>
          <w:p>
            <w:pPr>
              <w:snapToGrid w:val="0"/>
              <w:spacing w:line="288" w:lineRule="auto"/>
              <w:jc w:val="both"/>
              <w:rPr>
                <w:rFonts w:ascii="宋体" w:hAnsi="宋体"/>
                <w:kern w:val="0"/>
                <w:sz w:val="22"/>
                <w:szCs w:val="22"/>
              </w:rPr>
            </w:pPr>
            <w:r>
              <w:rPr>
                <w:rFonts w:hint="eastAsia" w:ascii="宋体" w:hAnsi="宋体"/>
                <w:kern w:val="0"/>
                <w:sz w:val="22"/>
                <w:szCs w:val="22"/>
              </w:rPr>
              <w:t>页游2D SLG项目《将帅三国》</w:t>
            </w:r>
          </w:p>
          <w:p>
            <w:pPr>
              <w:snapToGrid w:val="0"/>
              <w:spacing w:line="288" w:lineRule="auto"/>
              <w:jc w:val="both"/>
              <w:rPr>
                <w:rFonts w:ascii="宋体" w:hAnsi="宋体"/>
                <w:kern w:val="0"/>
                <w:sz w:val="22"/>
                <w:szCs w:val="22"/>
              </w:rPr>
            </w:pPr>
            <w:r>
              <w:rPr>
                <w:rFonts w:hint="eastAsia" w:ascii="宋体" w:hAnsi="宋体"/>
                <w:kern w:val="0"/>
                <w:sz w:val="22"/>
                <w:szCs w:val="22"/>
              </w:rPr>
              <w:t>【工作内容】</w:t>
            </w:r>
          </w:p>
          <w:p>
            <w:pPr>
              <w:numPr>
                <w:ilvl w:val="0"/>
                <w:numId w:val="5"/>
              </w:numPr>
              <w:snapToGrid w:val="0"/>
              <w:spacing w:line="288" w:lineRule="auto"/>
              <w:jc w:val="both"/>
              <w:rPr>
                <w:rFonts w:ascii="宋体" w:hAnsi="宋体"/>
                <w:kern w:val="0"/>
                <w:sz w:val="22"/>
                <w:szCs w:val="22"/>
              </w:rPr>
            </w:pPr>
            <w:r>
              <w:rPr>
                <w:rFonts w:hint="eastAsia" w:ascii="宋体" w:hAnsi="宋体"/>
                <w:kern w:val="0"/>
                <w:sz w:val="22"/>
                <w:szCs w:val="22"/>
              </w:rPr>
              <w:t>负责搭建客户端UI模块框架及核心场景、战斗模块的编写。</w:t>
            </w:r>
          </w:p>
          <w:p>
            <w:pPr>
              <w:numPr>
                <w:ilvl w:val="0"/>
                <w:numId w:val="5"/>
              </w:numPr>
              <w:snapToGrid w:val="0"/>
              <w:spacing w:line="288" w:lineRule="auto"/>
              <w:jc w:val="both"/>
              <w:rPr>
                <w:rFonts w:ascii="宋体" w:hAnsi="宋体"/>
                <w:kern w:val="0"/>
                <w:sz w:val="22"/>
                <w:szCs w:val="22"/>
              </w:rPr>
            </w:pPr>
            <w:r>
              <w:rPr>
                <w:rFonts w:hint="eastAsia" w:ascii="宋体" w:hAnsi="宋体"/>
                <w:kern w:val="0"/>
                <w:sz w:val="22"/>
                <w:szCs w:val="22"/>
              </w:rPr>
              <w:t>参与服务端的结构设计及核心模块（网络，场景及战斗）的编写。</w:t>
            </w:r>
          </w:p>
          <w:p>
            <w:pPr>
              <w:numPr>
                <w:ilvl w:val="0"/>
                <w:numId w:val="5"/>
              </w:numPr>
              <w:snapToGrid w:val="0"/>
              <w:spacing w:line="288" w:lineRule="auto"/>
              <w:jc w:val="both"/>
              <w:rPr>
                <w:rFonts w:ascii="宋体" w:hAnsi="宋体"/>
                <w:kern w:val="0"/>
                <w:sz w:val="22"/>
                <w:szCs w:val="22"/>
              </w:rPr>
            </w:pPr>
            <w:r>
              <w:rPr>
                <w:rFonts w:hint="eastAsia" w:ascii="宋体" w:hAnsi="宋体"/>
                <w:kern w:val="0"/>
                <w:sz w:val="22"/>
                <w:szCs w:val="22"/>
              </w:rPr>
              <w:t>负责分配客户端及服务端相关逻辑功能开发任务并监督及审核代码。协助及帮助其他开发人员的技术提升及功能开发。</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4"/>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4856" w:type="dxa"/>
            <w:gridSpan w:val="2"/>
            <w:tcBorders>
              <w:top w:val="nil"/>
            </w:tcBorders>
          </w:tcPr>
          <w:p>
            <w:pPr>
              <w:snapToGrid w:val="0"/>
              <w:spacing w:line="288" w:lineRule="auto"/>
              <w:jc w:val="both"/>
              <w:rPr>
                <w:rFonts w:ascii="宋体" w:hAnsi="宋体"/>
                <w:b/>
                <w:kern w:val="0"/>
                <w:sz w:val="24"/>
                <w:szCs w:val="24"/>
              </w:rPr>
            </w:pPr>
            <w:r>
              <w:rPr>
                <w:rFonts w:ascii="宋体" w:hAnsi="宋体"/>
                <w:b/>
                <w:kern w:val="0"/>
                <w:sz w:val="24"/>
                <w:szCs w:val="24"/>
              </w:rPr>
              <w:t>大学生艺术网</w:t>
            </w:r>
          </w:p>
        </w:tc>
        <w:tc>
          <w:tcPr>
            <w:tcW w:w="4998" w:type="dxa"/>
            <w:gridSpan w:val="2"/>
            <w:tcBorders>
              <w:top w:val="nil"/>
            </w:tcBorders>
          </w:tcPr>
          <w:p>
            <w:pPr>
              <w:snapToGrid w:val="0"/>
              <w:spacing w:line="288" w:lineRule="auto"/>
              <w:jc w:val="right"/>
              <w:rPr>
                <w:rFonts w:ascii="宋体" w:hAnsi="宋体"/>
                <w:kern w:val="0"/>
              </w:rPr>
            </w:pPr>
            <w:r>
              <w:rPr>
                <w:rFonts w:ascii="宋体" w:hAnsi="宋体"/>
                <w:kern w:val="0"/>
              </w:rPr>
              <w:t>2009.</w:t>
            </w:r>
            <w:r>
              <w:rPr>
                <w:rFonts w:hint="eastAsia" w:ascii="宋体" w:hAnsi="宋体"/>
                <w:kern w:val="0"/>
              </w:rPr>
              <w:t>05</w:t>
            </w:r>
            <w:r>
              <w:rPr>
                <w:rFonts w:ascii="宋体" w:hAnsi="宋体"/>
                <w:kern w:val="0"/>
              </w:rPr>
              <w:t>-201</w:t>
            </w:r>
            <w:r>
              <w:rPr>
                <w:rFonts w:hint="eastAsia" w:ascii="宋体" w:hAnsi="宋体"/>
                <w:kern w:val="0"/>
              </w:rPr>
              <w:t>0</w:t>
            </w:r>
            <w:r>
              <w:rPr>
                <w:rFonts w:ascii="宋体" w:hAnsi="宋体"/>
                <w:kern w:val="0"/>
              </w:rPr>
              <w:t>.</w:t>
            </w:r>
            <w:r>
              <w:rPr>
                <w:rFonts w:hint="eastAsia" w:ascii="宋体" w:hAnsi="宋体"/>
                <w:kern w:val="0"/>
              </w:rPr>
              <w:t>12</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4"/>
            <w:tcBorders>
              <w:top w:val="nil"/>
            </w:tcBorders>
          </w:tcPr>
          <w:p>
            <w:pPr>
              <w:snapToGrid w:val="0"/>
              <w:spacing w:line="288" w:lineRule="auto"/>
              <w:jc w:val="left"/>
              <w:rPr>
                <w:rFonts w:ascii="宋体" w:hAnsi="宋体"/>
                <w:kern w:val="0"/>
              </w:rPr>
            </w:pPr>
            <w:r>
              <w:rPr>
                <w:rFonts w:hint="eastAsia" w:ascii="宋体" w:hAnsi="宋体"/>
                <w:kern w:val="0"/>
                <w:sz w:val="24"/>
                <w:szCs w:val="24"/>
              </w:rPr>
              <w:t>WEB</w:t>
            </w:r>
            <w:r>
              <w:rPr>
                <w:rFonts w:ascii="宋体" w:hAnsi="宋体"/>
                <w:kern w:val="0"/>
                <w:sz w:val="24"/>
                <w:szCs w:val="24"/>
              </w:rPr>
              <w:t>前端开发工程师</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ascii="宋体" w:hAnsi="宋体"/>
                <w:kern w:val="0"/>
                <w:sz w:val="22"/>
                <w:szCs w:val="22"/>
              </w:rPr>
              <w:t>薪酬状况：</w:t>
            </w:r>
          </w:p>
        </w:tc>
        <w:tc>
          <w:tcPr>
            <w:tcW w:w="3713" w:type="dxa"/>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6000 元/月</w:t>
            </w:r>
          </w:p>
        </w:tc>
        <w:tc>
          <w:tcPr>
            <w:tcW w:w="1285" w:type="dxa"/>
            <w:tcBorders>
              <w:top w:val="nil"/>
            </w:tcBorders>
            <w:tcMar>
              <w:right w:w="0" w:type="dxa"/>
            </w:tcMar>
          </w:tcPr>
          <w:p>
            <w:pPr>
              <w:snapToGrid w:val="0"/>
              <w:spacing w:line="288" w:lineRule="auto"/>
              <w:jc w:val="left"/>
              <w:rPr>
                <w:rFonts w:ascii="宋体" w:hAnsi="宋体"/>
                <w:kern w:val="0"/>
                <w:sz w:val="22"/>
                <w:szCs w:val="22"/>
              </w:rPr>
            </w:pPr>
            <w:r>
              <w:rPr>
                <w:rFonts w:ascii="宋体" w:hAnsi="宋体"/>
                <w:kern w:val="0"/>
                <w:sz w:val="22"/>
                <w:szCs w:val="22"/>
              </w:rPr>
              <w:t>工作地点：</w:t>
            </w:r>
          </w:p>
        </w:tc>
        <w:tc>
          <w:tcPr>
            <w:tcW w:w="3713" w:type="dxa"/>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北京-朝阳区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所在部门：</w:t>
            </w:r>
          </w:p>
        </w:tc>
        <w:tc>
          <w:tcPr>
            <w:tcW w:w="3713" w:type="dxa"/>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技术部</w:t>
            </w:r>
          </w:p>
        </w:tc>
        <w:tc>
          <w:tcPr>
            <w:tcW w:w="1285"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汇报对象：</w:t>
            </w:r>
          </w:p>
        </w:tc>
        <w:tc>
          <w:tcPr>
            <w:tcW w:w="3713" w:type="dxa"/>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技术部总监</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下属人数：</w:t>
            </w:r>
          </w:p>
        </w:tc>
        <w:tc>
          <w:tcPr>
            <w:tcW w:w="8711" w:type="dxa"/>
            <w:gridSpan w:val="3"/>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0 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ascii="宋体" w:hAnsi="宋体"/>
                <w:kern w:val="0"/>
                <w:sz w:val="22"/>
                <w:szCs w:val="22"/>
              </w:rPr>
              <w:t>职责业绩：</w:t>
            </w:r>
          </w:p>
        </w:tc>
        <w:tc>
          <w:tcPr>
            <w:tcW w:w="8711" w:type="dxa"/>
            <w:gridSpan w:val="3"/>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w:t>
            </w:r>
          </w:p>
          <w:p>
            <w:pPr>
              <w:snapToGrid w:val="0"/>
              <w:spacing w:line="288" w:lineRule="auto"/>
              <w:jc w:val="both"/>
              <w:rPr>
                <w:rFonts w:ascii="宋体" w:hAnsi="宋体"/>
                <w:kern w:val="0"/>
                <w:sz w:val="22"/>
                <w:szCs w:val="22"/>
              </w:rPr>
            </w:pPr>
            <w:r>
              <w:rPr>
                <w:rFonts w:hint="eastAsia" w:ascii="宋体" w:hAnsi="宋体"/>
                <w:kern w:val="0"/>
                <w:sz w:val="22"/>
                <w:szCs w:val="22"/>
              </w:rPr>
              <w:t>用户自定义模块页的开发。</w:t>
            </w:r>
          </w:p>
          <w:p>
            <w:pPr>
              <w:snapToGrid w:val="0"/>
              <w:spacing w:line="288" w:lineRule="auto"/>
              <w:jc w:val="both"/>
              <w:rPr>
                <w:rFonts w:ascii="宋体" w:hAnsi="宋体"/>
                <w:kern w:val="0"/>
                <w:sz w:val="22"/>
                <w:szCs w:val="22"/>
              </w:rPr>
            </w:pPr>
            <w:r>
              <w:rPr>
                <w:rFonts w:hint="eastAsia" w:ascii="宋体" w:hAnsi="宋体"/>
                <w:kern w:val="0"/>
                <w:sz w:val="22"/>
                <w:szCs w:val="22"/>
              </w:rPr>
              <w:t>【工作内容】</w:t>
            </w:r>
          </w:p>
          <w:p>
            <w:pPr>
              <w:numPr>
                <w:ilvl w:val="0"/>
                <w:numId w:val="6"/>
              </w:numPr>
              <w:snapToGrid w:val="0"/>
              <w:spacing w:line="288" w:lineRule="auto"/>
              <w:jc w:val="both"/>
              <w:rPr>
                <w:rFonts w:ascii="宋体" w:hAnsi="宋体"/>
                <w:kern w:val="0"/>
                <w:sz w:val="22"/>
                <w:szCs w:val="22"/>
              </w:rPr>
            </w:pPr>
            <w:r>
              <w:rPr>
                <w:rFonts w:hint="eastAsia" w:ascii="宋体" w:hAnsi="宋体"/>
                <w:kern w:val="0"/>
                <w:sz w:val="22"/>
                <w:szCs w:val="22"/>
              </w:rPr>
              <w:t>负责搭建门户网站用户独立网页的设计与开发。</w:t>
            </w:r>
          </w:p>
          <w:p>
            <w:pPr>
              <w:numPr>
                <w:ilvl w:val="0"/>
                <w:numId w:val="6"/>
              </w:numPr>
              <w:snapToGrid w:val="0"/>
              <w:spacing w:line="288" w:lineRule="auto"/>
              <w:jc w:val="both"/>
              <w:rPr>
                <w:rFonts w:ascii="宋体" w:hAnsi="宋体"/>
                <w:kern w:val="0"/>
                <w:sz w:val="22"/>
                <w:szCs w:val="22"/>
              </w:rPr>
            </w:pPr>
            <w:r>
              <w:rPr>
                <w:rFonts w:hint="eastAsia" w:ascii="宋体" w:hAnsi="宋体"/>
                <w:kern w:val="0"/>
                <w:sz w:val="22"/>
                <w:szCs w:val="22"/>
              </w:rPr>
              <w:t>为公司合作商（直向建筑、MOSTO等）开发官方Flash全站。</w:t>
            </w:r>
          </w:p>
          <w:p>
            <w:pPr>
              <w:numPr>
                <w:ilvl w:val="0"/>
                <w:numId w:val="6"/>
              </w:numPr>
              <w:snapToGrid w:val="0"/>
              <w:spacing w:line="288" w:lineRule="auto"/>
              <w:jc w:val="both"/>
              <w:rPr>
                <w:rFonts w:ascii="宋体" w:hAnsi="宋体"/>
                <w:kern w:val="0"/>
                <w:sz w:val="22"/>
                <w:szCs w:val="22"/>
              </w:rPr>
            </w:pPr>
            <w:r>
              <w:rPr>
                <w:rFonts w:hint="eastAsia" w:ascii="宋体" w:hAnsi="宋体"/>
                <w:kern w:val="0"/>
                <w:sz w:val="22"/>
                <w:szCs w:val="22"/>
              </w:rPr>
              <w:t>参与盘古搜索引擎及门户网站内的开发。</w:t>
            </w:r>
          </w:p>
          <w:p>
            <w:pPr>
              <w:snapToGrid w:val="0"/>
              <w:spacing w:line="288" w:lineRule="auto"/>
              <w:jc w:val="both"/>
              <w:rPr>
                <w:rFonts w:ascii="宋体" w:hAnsi="宋体"/>
                <w:kern w:val="0"/>
                <w:sz w:val="22"/>
                <w:szCs w:val="22"/>
              </w:rPr>
            </w:pPr>
            <w:r>
              <w:rPr>
                <w:rFonts w:hint="eastAsia" w:ascii="宋体" w:hAnsi="宋体"/>
                <w:kern w:val="0"/>
                <w:sz w:val="22"/>
                <w:szCs w:val="22"/>
              </w:rPr>
              <w:t>【工作成果】</w:t>
            </w:r>
          </w:p>
          <w:p>
            <w:pPr>
              <w:numPr>
                <w:ilvl w:val="0"/>
                <w:numId w:val="7"/>
              </w:numPr>
              <w:snapToGrid w:val="0"/>
              <w:spacing w:line="288" w:lineRule="auto"/>
              <w:jc w:val="both"/>
              <w:rPr>
                <w:rFonts w:ascii="宋体" w:hAnsi="宋体"/>
                <w:kern w:val="0"/>
                <w:sz w:val="22"/>
                <w:szCs w:val="22"/>
              </w:rPr>
            </w:pPr>
            <w:r>
              <w:rPr>
                <w:rFonts w:hint="eastAsia" w:ascii="宋体" w:hAnsi="宋体"/>
                <w:kern w:val="0"/>
                <w:sz w:val="22"/>
                <w:szCs w:val="22"/>
              </w:rPr>
              <w:t>在期间，为公司网站下开发10余款不同样式及主题的用户独立网站模板。每款主题的使用数平均高达10万。</w:t>
            </w:r>
          </w:p>
          <w:p>
            <w:pPr>
              <w:numPr>
                <w:ilvl w:val="0"/>
                <w:numId w:val="7"/>
              </w:numPr>
              <w:snapToGrid w:val="0"/>
              <w:spacing w:line="288" w:lineRule="auto"/>
              <w:jc w:val="both"/>
              <w:rPr>
                <w:rFonts w:ascii="宋体" w:hAnsi="宋体"/>
                <w:kern w:val="0"/>
                <w:sz w:val="22"/>
                <w:szCs w:val="22"/>
              </w:rPr>
            </w:pPr>
            <w:r>
              <w:rPr>
                <w:rFonts w:hint="eastAsia" w:ascii="宋体" w:hAnsi="宋体"/>
                <w:kern w:val="0"/>
                <w:sz w:val="22"/>
                <w:szCs w:val="22"/>
              </w:rPr>
              <w:t>为直向建筑及MOSTO公司开发的官方Flash全站正式上线并运营。</w:t>
            </w:r>
          </w:p>
          <w:p>
            <w:pPr>
              <w:snapToGrid w:val="0"/>
              <w:spacing w:line="288" w:lineRule="auto"/>
              <w:jc w:val="both"/>
              <w:rPr>
                <w:rFonts w:ascii="宋体" w:hAnsi="宋体"/>
                <w:kern w:val="0"/>
                <w:sz w:val="22"/>
                <w:szCs w:val="22"/>
              </w:rPr>
            </w:pPr>
            <w:r>
              <w:rPr>
                <w:rFonts w:hint="eastAsia" w:ascii="宋体" w:hAnsi="宋体"/>
                <w:kern w:val="0"/>
                <w:sz w:val="22"/>
                <w:szCs w:val="22"/>
              </w:rPr>
              <w:t>为盘古引擎搜索引擎及门户网站内开发了音视频播放器及图片查看器等用户常规操作模块功能。</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4"/>
            <w:tcBorders>
              <w:top w:val="nil"/>
            </w:tcBorders>
          </w:tcPr>
          <w:p>
            <w:pPr>
              <w:snapToGrid w:val="0"/>
              <w:spacing w:line="288" w:lineRule="auto"/>
              <w:jc w:val="both"/>
              <w:rPr>
                <w:rFonts w:ascii="宋体" w:hAnsi="宋体"/>
                <w:kern w:val="0"/>
                <w:sz w:val="22"/>
                <w:szCs w:val="22"/>
              </w:rPr>
            </w:pPr>
          </w:p>
        </w:tc>
      </w:tr>
    </w:tbl>
    <w:p>
      <w:pPr>
        <w:jc w:val="both"/>
        <w:rPr>
          <w:color w:val="D0CECE" w:themeColor="background2" w:themeShade="E6"/>
        </w:rPr>
      </w:pPr>
    </w:p>
    <w:tbl>
      <w:tblPr>
        <w:tblStyle w:val="26"/>
        <w:tblW w:w="9854" w:type="dxa"/>
        <w:tblInd w:w="0" w:type="dxa"/>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141"/>
        <w:gridCol w:w="3851"/>
        <w:gridCol w:w="2862"/>
      </w:tblGrid>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gridSpan w:val="3"/>
            <w:tcBorders>
              <w:top w:val="single" w:color="D0CECE" w:themeColor="background2" w:themeShade="E6" w:sz="4" w:space="0"/>
            </w:tcBorders>
            <w:vAlign w:val="center"/>
          </w:tcPr>
          <w:p>
            <w:pPr>
              <w:snapToGrid w:val="0"/>
              <w:spacing w:line="288" w:lineRule="auto"/>
              <w:jc w:val="left"/>
              <w:rPr>
                <w:rFonts w:ascii="宋体" w:hAnsi="宋体"/>
                <w:b/>
                <w:kern w:val="0"/>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gridSpan w:val="3"/>
            <w:tcBorders>
              <w:top w:val="nil"/>
            </w:tcBorders>
            <w:vAlign w:val="center"/>
          </w:tcPr>
          <w:p>
            <w:pPr>
              <w:snapToGrid w:val="0"/>
              <w:spacing w:line="288" w:lineRule="auto"/>
              <w:jc w:val="left"/>
              <w:rPr>
                <w:rFonts w:ascii="宋体" w:hAnsi="宋体"/>
                <w:kern w:val="0"/>
              </w:rPr>
            </w:pPr>
            <w:r>
              <w:rPr>
                <w:rFonts w:hint="eastAsia" w:ascii="宋体" w:hAnsi="宋体"/>
                <w:b/>
                <w:kern w:val="0"/>
                <w:sz w:val="30"/>
                <w:szCs w:val="30"/>
              </w:rPr>
              <w:t>教育经历</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3141" w:type="dxa"/>
            <w:tcBorders>
              <w:top w:val="nil"/>
            </w:tcBorders>
          </w:tcPr>
          <w:p>
            <w:pPr>
              <w:snapToGrid w:val="0"/>
              <w:spacing w:line="288" w:lineRule="auto"/>
              <w:jc w:val="both"/>
              <w:rPr>
                <w:rFonts w:ascii="宋体" w:hAnsi="宋体"/>
                <w:b/>
                <w:kern w:val="0"/>
                <w:sz w:val="24"/>
                <w:szCs w:val="24"/>
              </w:rPr>
            </w:pPr>
            <w:r>
              <w:rPr>
                <w:rFonts w:hint="eastAsia" w:ascii="宋体" w:hAnsi="宋体"/>
                <w:b/>
                <w:kern w:val="0"/>
                <w:sz w:val="24"/>
                <w:szCs w:val="24"/>
              </w:rPr>
              <w:t>首都师范大学</w:t>
            </w:r>
          </w:p>
        </w:tc>
        <w:tc>
          <w:tcPr>
            <w:tcW w:w="3851" w:type="dxa"/>
            <w:tcBorders>
              <w:top w:val="nil"/>
            </w:tcBorders>
          </w:tcPr>
          <w:p>
            <w:pPr>
              <w:snapToGrid w:val="0"/>
              <w:spacing w:line="288" w:lineRule="auto"/>
              <w:jc w:val="both"/>
              <w:rPr>
                <w:rFonts w:ascii="宋体" w:hAnsi="宋体"/>
                <w:kern w:val="0"/>
                <w:sz w:val="24"/>
                <w:szCs w:val="24"/>
              </w:rPr>
            </w:pPr>
            <w:r>
              <w:rPr>
                <w:rFonts w:hint="eastAsia" w:ascii="宋体" w:hAnsi="宋体"/>
                <w:kern w:val="0"/>
                <w:sz w:val="24"/>
                <w:szCs w:val="24"/>
              </w:rPr>
              <w:t>电子信息工程/</w:t>
            </w:r>
            <w:r>
              <w:rPr>
                <w:rFonts w:ascii="宋体" w:hAnsi="宋体"/>
                <w:kern w:val="0"/>
                <w:sz w:val="24"/>
                <w:szCs w:val="24"/>
              </w:rPr>
              <w:t>本科</w:t>
            </w:r>
          </w:p>
        </w:tc>
        <w:tc>
          <w:tcPr>
            <w:tcW w:w="2862" w:type="dxa"/>
            <w:tcBorders>
              <w:top w:val="nil"/>
            </w:tcBorders>
          </w:tcPr>
          <w:p>
            <w:pPr>
              <w:snapToGrid w:val="0"/>
              <w:spacing w:line="288" w:lineRule="auto"/>
              <w:jc w:val="right"/>
              <w:rPr>
                <w:rFonts w:ascii="宋体" w:hAnsi="宋体"/>
                <w:kern w:val="0"/>
              </w:rPr>
            </w:pPr>
            <w:r>
              <w:rPr>
                <w:rFonts w:ascii="宋体" w:hAnsi="宋体"/>
                <w:kern w:val="0"/>
              </w:rPr>
              <w:t>2006.09</w:t>
            </w:r>
            <w:r>
              <w:rPr>
                <w:rFonts w:hint="eastAsia" w:ascii="宋体" w:hAnsi="宋体"/>
                <w:kern w:val="0"/>
              </w:rPr>
              <w:t>-</w:t>
            </w:r>
            <w:r>
              <w:rPr>
                <w:rFonts w:ascii="宋体" w:hAnsi="宋体"/>
                <w:kern w:val="0"/>
              </w:rPr>
              <w:t>2010.06</w:t>
            </w:r>
          </w:p>
        </w:tc>
      </w:tr>
    </w:tbl>
    <w:p>
      <w:pPr>
        <w:jc w:val="both"/>
        <w:rPr>
          <w:color w:val="D0CECE" w:themeColor="background2" w:themeShade="E6"/>
        </w:rPr>
      </w:pPr>
    </w:p>
    <w:tbl>
      <w:tblPr>
        <w:tblStyle w:val="26"/>
        <w:tblW w:w="9854" w:type="dxa"/>
        <w:tblInd w:w="0" w:type="dxa"/>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143"/>
        <w:gridCol w:w="4704"/>
        <w:gridCol w:w="4007"/>
      </w:tblGrid>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single" w:color="D0CECE" w:themeColor="background2" w:themeShade="E6" w:sz="4" w:space="0"/>
            </w:tcBorders>
            <w:vAlign w:val="center"/>
          </w:tcPr>
          <w:p>
            <w:pPr>
              <w:snapToGrid w:val="0"/>
              <w:jc w:val="left"/>
              <w:rPr>
                <w:rFonts w:ascii="宋体" w:hAnsi="宋体"/>
                <w:b/>
                <w:kern w:val="0"/>
              </w:rPr>
            </w:pPr>
          </w:p>
        </w:tc>
        <w:tc>
          <w:tcPr>
            <w:tcW w:w="4007" w:type="dxa"/>
            <w:tcBorders>
              <w:top w:val="single" w:color="D0CECE" w:themeColor="background2" w:themeShade="E6" w:sz="4" w:space="0"/>
            </w:tcBorders>
            <w:vAlign w:val="center"/>
          </w:tcPr>
          <w:p>
            <w:pPr>
              <w:snapToGrid w:val="0"/>
              <w:spacing w:line="288" w:lineRule="auto"/>
              <w:jc w:val="right"/>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vAlign w:val="center"/>
          </w:tcPr>
          <w:p>
            <w:pPr>
              <w:snapToGrid w:val="0"/>
              <w:jc w:val="left"/>
              <w:rPr>
                <w:rFonts w:ascii="宋体" w:hAnsi="宋体"/>
                <w:b/>
                <w:kern w:val="0"/>
                <w:sz w:val="30"/>
                <w:szCs w:val="30"/>
              </w:rPr>
            </w:pPr>
            <w:r>
              <w:rPr>
                <w:rFonts w:hint="eastAsia" w:ascii="宋体" w:hAnsi="宋体"/>
                <w:b/>
                <w:kern w:val="0"/>
                <w:sz w:val="30"/>
                <w:szCs w:val="30"/>
              </w:rPr>
              <w:t>项目经验</w:t>
            </w:r>
          </w:p>
        </w:tc>
        <w:tc>
          <w:tcPr>
            <w:tcW w:w="4007" w:type="dxa"/>
            <w:tcBorders>
              <w:top w:val="nil"/>
            </w:tcBorders>
            <w:vAlign w:val="center"/>
          </w:tcPr>
          <w:p>
            <w:pPr>
              <w:snapToGrid w:val="0"/>
              <w:spacing w:line="288" w:lineRule="auto"/>
              <w:jc w:val="right"/>
              <w:rPr>
                <w:rFonts w:ascii="宋体" w:hAnsi="宋体"/>
                <w:kern w:val="0"/>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莽荒纪之三界传说</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2017.04-至今</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hint="eastAsia" w:ascii="宋体" w:hAnsi="宋体"/>
                <w:kern w:val="0"/>
                <w:sz w:val="24"/>
                <w:szCs w:val="24"/>
              </w:rPr>
              <w:t>制作人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西山居多盈(北京)科技有限公司</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根据莽荒记小说改编，由360平台定制的基于fancy3d的大型mmorpg游戏。</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1.与莽荒纪电视剧剧组进行项目上的沟通并确立游戏方向，世界观及定位。</w:t>
            </w:r>
          </w:p>
          <w:p>
            <w:pPr>
              <w:snapToGrid w:val="0"/>
              <w:spacing w:line="288" w:lineRule="auto"/>
              <w:jc w:val="both"/>
              <w:rPr>
                <w:rFonts w:ascii="宋体" w:hAnsi="宋体"/>
                <w:kern w:val="0"/>
                <w:sz w:val="22"/>
                <w:szCs w:val="22"/>
              </w:rPr>
            </w:pPr>
            <w:r>
              <w:rPr>
                <w:rFonts w:hint="eastAsia" w:ascii="宋体" w:hAnsi="宋体"/>
                <w:kern w:val="0"/>
                <w:sz w:val="22"/>
                <w:szCs w:val="22"/>
              </w:rPr>
              <w:t>2.规划项目进度和计划，确保开发进度，在有限时间内完成可上线版本。</w:t>
            </w:r>
          </w:p>
          <w:p>
            <w:pPr>
              <w:snapToGrid w:val="0"/>
              <w:spacing w:line="288" w:lineRule="auto"/>
              <w:jc w:val="both"/>
              <w:rPr>
                <w:rFonts w:ascii="宋体" w:hAnsi="宋体"/>
                <w:kern w:val="0"/>
                <w:sz w:val="22"/>
                <w:szCs w:val="22"/>
              </w:rPr>
            </w:pPr>
            <w:r>
              <w:rPr>
                <w:rFonts w:hint="eastAsia" w:ascii="宋体" w:hAnsi="宋体"/>
                <w:kern w:val="0"/>
                <w:sz w:val="22"/>
                <w:szCs w:val="22"/>
              </w:rPr>
              <w:t>3.建立制作流程，分组沟通，制定各个部门的提交及发布流程，提高各项工作效率。</w:t>
            </w:r>
          </w:p>
          <w:p>
            <w:pPr>
              <w:snapToGrid w:val="0"/>
              <w:spacing w:line="288" w:lineRule="auto"/>
              <w:jc w:val="both"/>
              <w:rPr>
                <w:rFonts w:ascii="宋体" w:hAnsi="宋体"/>
                <w:kern w:val="0"/>
                <w:sz w:val="22"/>
                <w:szCs w:val="22"/>
              </w:rPr>
            </w:pPr>
            <w:r>
              <w:rPr>
                <w:rFonts w:hint="eastAsia" w:ascii="宋体" w:hAnsi="宋体"/>
                <w:kern w:val="0"/>
                <w:sz w:val="22"/>
                <w:szCs w:val="22"/>
              </w:rPr>
              <w:t>4.参与具体的系统设计及美术定位，并搭建项目技术框架及核心系统的开发及UI设计。</w:t>
            </w:r>
          </w:p>
          <w:p>
            <w:pPr>
              <w:snapToGrid w:val="0"/>
              <w:spacing w:line="288" w:lineRule="auto"/>
              <w:jc w:val="both"/>
              <w:rPr>
                <w:rFonts w:ascii="宋体" w:hAnsi="宋体"/>
                <w:kern w:val="0"/>
                <w:sz w:val="22"/>
                <w:szCs w:val="22"/>
              </w:rPr>
            </w:pPr>
            <w:r>
              <w:rPr>
                <w:rFonts w:hint="eastAsia" w:ascii="宋体" w:hAnsi="宋体"/>
                <w:kern w:val="0"/>
                <w:sz w:val="22"/>
                <w:szCs w:val="22"/>
              </w:rPr>
              <w:t>5.针对游戏内的相关细节，交互性，引导及UI反馈进行调整及品质提升。</w:t>
            </w:r>
          </w:p>
          <w:p>
            <w:pPr>
              <w:snapToGrid w:val="0"/>
              <w:spacing w:line="288" w:lineRule="auto"/>
              <w:jc w:val="both"/>
              <w:rPr>
                <w:rFonts w:ascii="宋体" w:hAnsi="宋体"/>
                <w:kern w:val="0"/>
                <w:sz w:val="22"/>
                <w:szCs w:val="22"/>
              </w:rPr>
            </w:pPr>
            <w:r>
              <w:rPr>
                <w:rFonts w:hint="eastAsia" w:ascii="宋体" w:hAnsi="宋体"/>
                <w:kern w:val="0"/>
                <w:sz w:val="22"/>
                <w:szCs w:val="22"/>
              </w:rPr>
              <w:t>6.把控项目整体进度，找出问题点并制定解决方案及时处理问题点，稳定项目的开发进度</w:t>
            </w:r>
          </w:p>
          <w:p>
            <w:pPr>
              <w:snapToGrid w:val="0"/>
              <w:spacing w:line="288" w:lineRule="auto"/>
              <w:jc w:val="both"/>
              <w:rPr>
                <w:rFonts w:ascii="宋体" w:hAnsi="宋体"/>
                <w:kern w:val="0"/>
                <w:sz w:val="22"/>
                <w:szCs w:val="22"/>
              </w:rPr>
            </w:pPr>
            <w:r>
              <w:rPr>
                <w:rFonts w:hint="eastAsia" w:ascii="宋体" w:hAnsi="宋体"/>
                <w:kern w:val="0"/>
                <w:sz w:val="22"/>
                <w:szCs w:val="22"/>
              </w:rPr>
              <w:t>7.与360运营平台沟通及制定运营活动方案。</w:t>
            </w:r>
          </w:p>
          <w:p>
            <w:pPr>
              <w:snapToGrid w:val="0"/>
              <w:spacing w:line="288" w:lineRule="auto"/>
              <w:jc w:val="both"/>
              <w:rPr>
                <w:rFonts w:ascii="宋体" w:hAnsi="宋体"/>
                <w:kern w:val="0"/>
                <w:sz w:val="22"/>
                <w:szCs w:val="22"/>
              </w:rPr>
            </w:pPr>
            <w:r>
              <w:rPr>
                <w:rFonts w:hint="eastAsia" w:ascii="宋体" w:hAnsi="宋体"/>
                <w:kern w:val="0"/>
                <w:sz w:val="22"/>
                <w:szCs w:val="22"/>
              </w:rPr>
              <w:t>8.根据测试结果，制定并优化游戏内容及线上运营活动方案并实行。</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项目业绩：</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360独代定制产品。19年7月13号正式线上运营。目前已开放60组服务器，单平台月流水300万。</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Jella2D游戏引擎</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2008.03-至今</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ascii="宋体" w:hAnsi="宋体"/>
                <w:kern w:val="0"/>
                <w:sz w:val="24"/>
                <w:szCs w:val="24"/>
              </w:rPr>
              <w:t>独立制作人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个人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Jella2D应用于页游及客户端游戏的2D游戏引擎</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Jella2D游戏引擎由个人独立</w:t>
            </w:r>
            <w:r>
              <w:rPr>
                <w:rFonts w:hint="eastAsia" w:ascii="宋体" w:hAnsi="宋体"/>
                <w:kern w:val="0"/>
                <w:sz w:val="22"/>
                <w:szCs w:val="22"/>
              </w:rPr>
              <w:t>设计并</w:t>
            </w:r>
            <w:r>
              <w:rPr>
                <w:rFonts w:ascii="宋体" w:hAnsi="宋体"/>
                <w:kern w:val="0"/>
                <w:sz w:val="22"/>
                <w:szCs w:val="22"/>
              </w:rPr>
              <w:t>开发的页游（微端）游戏引擎。</w:t>
            </w:r>
          </w:p>
          <w:p>
            <w:pPr>
              <w:numPr>
                <w:ilvl w:val="0"/>
                <w:numId w:val="8"/>
              </w:numPr>
              <w:snapToGrid w:val="0"/>
              <w:spacing w:line="288" w:lineRule="auto"/>
              <w:jc w:val="both"/>
              <w:rPr>
                <w:rFonts w:ascii="宋体" w:hAnsi="宋体"/>
                <w:kern w:val="0"/>
                <w:sz w:val="22"/>
                <w:szCs w:val="22"/>
              </w:rPr>
            </w:pPr>
            <w:r>
              <w:rPr>
                <w:rFonts w:hint="eastAsia" w:ascii="宋体" w:hAnsi="宋体"/>
                <w:kern w:val="0"/>
                <w:sz w:val="22"/>
                <w:szCs w:val="22"/>
              </w:rPr>
              <w:t>客户端AS3.0</w:t>
            </w:r>
            <w:r>
              <w:rPr>
                <w:rFonts w:ascii="宋体" w:hAnsi="宋体"/>
                <w:kern w:val="0"/>
                <w:sz w:val="22"/>
                <w:szCs w:val="22"/>
              </w:rPr>
              <w:t>，服务端语言Java。</w:t>
            </w:r>
          </w:p>
          <w:p>
            <w:pPr>
              <w:numPr>
                <w:ilvl w:val="0"/>
                <w:numId w:val="8"/>
              </w:numPr>
              <w:snapToGrid w:val="0"/>
              <w:spacing w:line="288" w:lineRule="auto"/>
              <w:jc w:val="both"/>
              <w:rPr>
                <w:rFonts w:ascii="宋体" w:hAnsi="宋体"/>
                <w:kern w:val="0"/>
                <w:sz w:val="22"/>
                <w:szCs w:val="22"/>
              </w:rPr>
            </w:pPr>
            <w:r>
              <w:rPr>
                <w:rFonts w:ascii="宋体" w:hAnsi="宋体"/>
                <w:kern w:val="0"/>
                <w:sz w:val="22"/>
                <w:szCs w:val="22"/>
              </w:rPr>
              <w:t>引擎包含客户端、服务端及开发工具（编辑器及脚本工具）。引擎编辑器工具包括UI编辑器、场景编辑器、模型，特效编辑器及动画序列编辑器。</w:t>
            </w:r>
          </w:p>
          <w:p>
            <w:pPr>
              <w:numPr>
                <w:ilvl w:val="0"/>
                <w:numId w:val="8"/>
              </w:numPr>
              <w:snapToGrid w:val="0"/>
              <w:spacing w:line="288" w:lineRule="auto"/>
              <w:jc w:val="both"/>
              <w:rPr>
                <w:rFonts w:ascii="宋体" w:hAnsi="宋体"/>
                <w:kern w:val="0"/>
                <w:sz w:val="22"/>
                <w:szCs w:val="22"/>
              </w:rPr>
            </w:pPr>
            <w:r>
              <w:rPr>
                <w:rFonts w:ascii="宋体" w:hAnsi="宋体"/>
                <w:kern w:val="0"/>
                <w:sz w:val="22"/>
                <w:szCs w:val="22"/>
              </w:rPr>
              <w:t>服务端主要提供与客户端的</w:t>
            </w:r>
            <w:r>
              <w:rPr>
                <w:rFonts w:hint="eastAsia" w:ascii="宋体" w:hAnsi="宋体"/>
                <w:kern w:val="0"/>
                <w:sz w:val="22"/>
                <w:szCs w:val="22"/>
              </w:rPr>
              <w:t>TCP/IP</w:t>
            </w:r>
            <w:r>
              <w:rPr>
                <w:rFonts w:ascii="宋体" w:hAnsi="宋体"/>
                <w:kern w:val="0"/>
                <w:sz w:val="22"/>
                <w:szCs w:val="22"/>
              </w:rPr>
              <w:t>网络通讯及字节缓冲服务、</w:t>
            </w:r>
            <w:r>
              <w:rPr>
                <w:rFonts w:hint="eastAsia" w:ascii="宋体" w:hAnsi="宋体"/>
                <w:kern w:val="0"/>
                <w:sz w:val="22"/>
                <w:szCs w:val="22"/>
              </w:rPr>
              <w:t>MYSQL</w:t>
            </w:r>
            <w:r>
              <w:rPr>
                <w:rFonts w:ascii="宋体" w:hAnsi="宋体"/>
                <w:kern w:val="0"/>
                <w:sz w:val="22"/>
                <w:szCs w:val="22"/>
              </w:rPr>
              <w:t>数据库封装、地图解析及寻路等功能。</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项目业绩：</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曾提供CCNEC公司的SG项目及趣酷科技（原趣游科技集团）旗下的武胜项目使用</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王者天下</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2018.07-2018.12</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ascii="宋体" w:hAnsi="宋体"/>
                <w:kern w:val="0"/>
                <w:sz w:val="24"/>
                <w:szCs w:val="24"/>
              </w:rPr>
              <w:t>技术主管</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西山居多盈（北京）科技有限公司</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王者天下是基于剑侠情缘兵器谱技术框架搭建的一款大型。</w:t>
            </w:r>
            <w:r>
              <w:rPr>
                <w:rFonts w:hint="eastAsia" w:ascii="宋体" w:hAnsi="宋体"/>
                <w:kern w:val="0"/>
                <w:sz w:val="22"/>
                <w:szCs w:val="22"/>
              </w:rPr>
              <w:t>3DMMORPG</w:t>
            </w:r>
            <w:r>
              <w:rPr>
                <w:rFonts w:ascii="宋体" w:hAnsi="宋体"/>
                <w:kern w:val="0"/>
                <w:sz w:val="22"/>
                <w:szCs w:val="22"/>
              </w:rPr>
              <w:t>类型游戏。已在腾讯</w:t>
            </w:r>
            <w:r>
              <w:rPr>
                <w:rFonts w:hint="eastAsia" w:ascii="宋体" w:hAnsi="宋体"/>
                <w:kern w:val="0"/>
                <w:sz w:val="22"/>
                <w:szCs w:val="22"/>
              </w:rPr>
              <w:t>QQ</w:t>
            </w:r>
            <w:r>
              <w:rPr>
                <w:rFonts w:ascii="宋体" w:hAnsi="宋体"/>
                <w:kern w:val="0"/>
                <w:sz w:val="22"/>
                <w:szCs w:val="22"/>
              </w:rPr>
              <w:t>游戏大厅上线。</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1.</w:t>
            </w:r>
            <w:r>
              <w:rPr>
                <w:rFonts w:ascii="宋体" w:hAnsi="宋体"/>
                <w:kern w:val="0"/>
                <w:sz w:val="22"/>
                <w:szCs w:val="22"/>
              </w:rPr>
              <w:t>负责搭建游戏客户端框架、修改和优化服务器代码结构</w:t>
            </w:r>
          </w:p>
          <w:p>
            <w:pPr>
              <w:snapToGrid w:val="0"/>
              <w:spacing w:line="288" w:lineRule="auto"/>
              <w:jc w:val="both"/>
              <w:rPr>
                <w:rFonts w:ascii="宋体" w:hAnsi="宋体"/>
                <w:kern w:val="0"/>
                <w:sz w:val="22"/>
                <w:szCs w:val="22"/>
              </w:rPr>
            </w:pPr>
            <w:r>
              <w:rPr>
                <w:rFonts w:hint="eastAsia" w:ascii="宋体" w:hAnsi="宋体"/>
                <w:kern w:val="0"/>
                <w:sz w:val="22"/>
                <w:szCs w:val="22"/>
              </w:rPr>
              <w:t>2.搭建并部署</w:t>
            </w:r>
            <w:r>
              <w:rPr>
                <w:rFonts w:ascii="宋体" w:hAnsi="宋体"/>
                <w:kern w:val="0"/>
                <w:sz w:val="22"/>
                <w:szCs w:val="22"/>
              </w:rPr>
              <w:t>WEB服务，调试及对接</w:t>
            </w:r>
          </w:p>
          <w:p>
            <w:pPr>
              <w:snapToGrid w:val="0"/>
              <w:spacing w:line="288" w:lineRule="auto"/>
              <w:jc w:val="both"/>
              <w:rPr>
                <w:rFonts w:ascii="宋体" w:hAnsi="宋体"/>
                <w:kern w:val="0"/>
                <w:sz w:val="22"/>
                <w:szCs w:val="22"/>
              </w:rPr>
            </w:pPr>
            <w:r>
              <w:rPr>
                <w:rFonts w:hint="eastAsia" w:ascii="宋体" w:hAnsi="宋体"/>
                <w:kern w:val="0"/>
                <w:sz w:val="22"/>
                <w:szCs w:val="22"/>
              </w:rPr>
              <w:t>3.</w:t>
            </w:r>
            <w:r>
              <w:rPr>
                <w:rFonts w:ascii="宋体" w:hAnsi="宋体"/>
                <w:kern w:val="0"/>
                <w:sz w:val="22"/>
                <w:szCs w:val="22"/>
              </w:rPr>
              <w:t xml:space="preserve">微端的制作与发布。 </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一杆进洞（H5）</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2018.05-2018.07</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ascii="宋体" w:hAnsi="宋体"/>
                <w:kern w:val="0"/>
                <w:sz w:val="24"/>
                <w:szCs w:val="24"/>
              </w:rPr>
              <w:t>制作人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西山居多盈北京科技有限公司</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一杆进洞是一款H5台球类型游戏。已在电视红包平台、3AM区块链平台上线。</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numPr>
                <w:ilvl w:val="0"/>
                <w:numId w:val="9"/>
              </w:numPr>
              <w:snapToGrid w:val="0"/>
              <w:spacing w:line="288" w:lineRule="auto"/>
              <w:jc w:val="both"/>
              <w:rPr>
                <w:rFonts w:ascii="宋体" w:hAnsi="宋体"/>
                <w:kern w:val="0"/>
                <w:sz w:val="22"/>
                <w:szCs w:val="22"/>
              </w:rPr>
            </w:pPr>
            <w:r>
              <w:rPr>
                <w:rFonts w:hint="eastAsia" w:ascii="宋体" w:hAnsi="宋体"/>
                <w:kern w:val="0"/>
                <w:sz w:val="22"/>
                <w:szCs w:val="22"/>
              </w:rPr>
              <w:t>根据运营平台的特殊性制定游戏方向和玩法。</w:t>
            </w:r>
          </w:p>
          <w:p>
            <w:pPr>
              <w:numPr>
                <w:ilvl w:val="0"/>
                <w:numId w:val="9"/>
              </w:numPr>
              <w:snapToGrid w:val="0"/>
              <w:spacing w:line="288" w:lineRule="auto"/>
              <w:jc w:val="both"/>
              <w:rPr>
                <w:rFonts w:ascii="宋体" w:hAnsi="宋体"/>
                <w:kern w:val="0"/>
                <w:sz w:val="22"/>
                <w:szCs w:val="22"/>
              </w:rPr>
            </w:pPr>
            <w:r>
              <w:rPr>
                <w:rFonts w:hint="eastAsia" w:ascii="宋体" w:hAnsi="宋体"/>
                <w:kern w:val="0"/>
                <w:sz w:val="22"/>
                <w:szCs w:val="22"/>
              </w:rPr>
              <w:t>与运营方讨论平台用户习惯及用户对那种游戏类型较感兴趣，并愿意投入精力去玩。</w:t>
            </w:r>
          </w:p>
          <w:p>
            <w:pPr>
              <w:numPr>
                <w:ilvl w:val="0"/>
                <w:numId w:val="9"/>
              </w:numPr>
              <w:snapToGrid w:val="0"/>
              <w:spacing w:line="288" w:lineRule="auto"/>
              <w:jc w:val="both"/>
              <w:rPr>
                <w:rFonts w:ascii="宋体" w:hAnsi="宋体"/>
                <w:kern w:val="0"/>
                <w:sz w:val="22"/>
                <w:szCs w:val="22"/>
              </w:rPr>
            </w:pPr>
            <w:r>
              <w:rPr>
                <w:rFonts w:hint="eastAsia" w:ascii="宋体" w:hAnsi="宋体"/>
                <w:kern w:val="0"/>
                <w:sz w:val="22"/>
                <w:szCs w:val="22"/>
              </w:rPr>
              <w:t>根据以上两点设定项目计划和开发内容，确保在有限时间内完成游戏内容达可上线版本要求。</w:t>
            </w:r>
          </w:p>
          <w:p>
            <w:pPr>
              <w:numPr>
                <w:ilvl w:val="0"/>
                <w:numId w:val="9"/>
              </w:numPr>
              <w:snapToGrid w:val="0"/>
              <w:spacing w:line="288" w:lineRule="auto"/>
              <w:jc w:val="both"/>
              <w:rPr>
                <w:rFonts w:ascii="宋体" w:hAnsi="宋体"/>
                <w:kern w:val="0"/>
                <w:sz w:val="22"/>
                <w:szCs w:val="22"/>
              </w:rPr>
            </w:pPr>
            <w:r>
              <w:rPr>
                <w:rFonts w:hint="eastAsia" w:ascii="宋体" w:hAnsi="宋体"/>
                <w:kern w:val="0"/>
                <w:sz w:val="22"/>
                <w:szCs w:val="22"/>
              </w:rPr>
              <w:t>建立制作流程，分组沟通，制定部门间的提交及发布流程，提高各项工作效率。</w:t>
            </w:r>
          </w:p>
          <w:p>
            <w:pPr>
              <w:numPr>
                <w:ilvl w:val="0"/>
                <w:numId w:val="9"/>
              </w:numPr>
              <w:snapToGrid w:val="0"/>
              <w:spacing w:line="288" w:lineRule="auto"/>
              <w:jc w:val="both"/>
              <w:rPr>
                <w:rFonts w:ascii="宋体" w:hAnsi="宋体"/>
                <w:kern w:val="0"/>
                <w:sz w:val="22"/>
                <w:szCs w:val="22"/>
              </w:rPr>
            </w:pPr>
            <w:r>
              <w:rPr>
                <w:rFonts w:hint="eastAsia" w:ascii="宋体" w:hAnsi="宋体"/>
                <w:kern w:val="0"/>
                <w:sz w:val="22"/>
                <w:szCs w:val="22"/>
              </w:rPr>
              <w:t>参与具体的系统设计及美术定位，并搭建项目技术框架及核心系统的开发及UI设计。并解决全机型适配问题（iphonex的完美适配），SDK及安全系统的接入。</w:t>
            </w:r>
          </w:p>
          <w:p>
            <w:pPr>
              <w:numPr>
                <w:ilvl w:val="0"/>
                <w:numId w:val="9"/>
              </w:numPr>
              <w:snapToGrid w:val="0"/>
              <w:spacing w:line="288" w:lineRule="auto"/>
              <w:jc w:val="both"/>
              <w:rPr>
                <w:rFonts w:ascii="宋体" w:hAnsi="宋体"/>
                <w:kern w:val="0"/>
                <w:sz w:val="22"/>
                <w:szCs w:val="22"/>
              </w:rPr>
            </w:pPr>
            <w:r>
              <w:rPr>
                <w:rFonts w:hint="eastAsia" w:ascii="宋体" w:hAnsi="宋体"/>
                <w:kern w:val="0"/>
                <w:sz w:val="22"/>
                <w:szCs w:val="22"/>
              </w:rPr>
              <w:t>针对游戏内的相关细节，交互性，引导及UI反馈进行调整及品质提升。</w:t>
            </w:r>
          </w:p>
          <w:p>
            <w:pPr>
              <w:numPr>
                <w:ilvl w:val="0"/>
                <w:numId w:val="9"/>
              </w:numPr>
              <w:snapToGrid w:val="0"/>
              <w:spacing w:line="288" w:lineRule="auto"/>
              <w:jc w:val="both"/>
              <w:rPr>
                <w:rFonts w:ascii="宋体" w:hAnsi="宋体"/>
                <w:kern w:val="0"/>
                <w:sz w:val="22"/>
                <w:szCs w:val="22"/>
              </w:rPr>
            </w:pPr>
            <w:r>
              <w:rPr>
                <w:rFonts w:hint="eastAsia" w:ascii="宋体" w:hAnsi="宋体"/>
                <w:kern w:val="0"/>
                <w:sz w:val="22"/>
                <w:szCs w:val="22"/>
              </w:rPr>
              <w:t>把控项目整体进度，找出问题点并制定解决方案及时处理问题点，稳定项目的开发进度</w:t>
            </w:r>
          </w:p>
          <w:p>
            <w:pPr>
              <w:numPr>
                <w:ilvl w:val="0"/>
                <w:numId w:val="9"/>
              </w:numPr>
              <w:snapToGrid w:val="0"/>
              <w:spacing w:line="288" w:lineRule="auto"/>
              <w:jc w:val="both"/>
              <w:rPr>
                <w:rFonts w:ascii="宋体" w:hAnsi="宋体"/>
                <w:kern w:val="0"/>
                <w:sz w:val="22"/>
                <w:szCs w:val="22"/>
              </w:rPr>
            </w:pPr>
            <w:r>
              <w:rPr>
                <w:rFonts w:hint="eastAsia" w:ascii="宋体" w:hAnsi="宋体"/>
                <w:kern w:val="0"/>
                <w:sz w:val="22"/>
                <w:szCs w:val="22"/>
              </w:rPr>
              <w:t>与平台方制定并优化游戏表现及线上运营活动方案并实行。</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项目业绩：</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《一杆进洞》在区块链3AM平台上线。单日最高充值20万。</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手指画线（H5）</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2018.01-2018.06</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ascii="宋体" w:hAnsi="宋体"/>
                <w:kern w:val="0"/>
                <w:sz w:val="24"/>
                <w:szCs w:val="24"/>
              </w:rPr>
              <w:t>制作人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西山居多盈北京科技有限公司</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手指画线是一款H5全端发售的策略、益智类型的游戏产品。利用手指在屏幕上画出的线条路径，线条会根据绘制的路线将屏幕上所有的球体一次性消除。多关卡设置，不同关卡有不同的机关等设置，增加游戏的趣味性。游戏同时发售关卡编辑器提供给玩家，玩家可自行编辑关卡上传进行玩家挑战. 首发qq玩一玩（现手Q）平台，注册量达300多万.</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numPr>
                <w:ilvl w:val="0"/>
                <w:numId w:val="10"/>
              </w:numPr>
              <w:snapToGrid w:val="0"/>
              <w:spacing w:line="288" w:lineRule="auto"/>
              <w:jc w:val="both"/>
              <w:rPr>
                <w:rFonts w:ascii="宋体" w:hAnsi="宋体"/>
                <w:kern w:val="0"/>
                <w:sz w:val="22"/>
                <w:szCs w:val="22"/>
              </w:rPr>
            </w:pPr>
            <w:r>
              <w:rPr>
                <w:rFonts w:hint="eastAsia" w:ascii="宋体" w:hAnsi="宋体"/>
                <w:kern w:val="0"/>
                <w:sz w:val="22"/>
                <w:szCs w:val="22"/>
              </w:rPr>
              <w:t>制定游戏主要玩法及世界观，游戏发展方向及周边相关内容。</w:t>
            </w:r>
          </w:p>
          <w:p>
            <w:pPr>
              <w:numPr>
                <w:ilvl w:val="0"/>
                <w:numId w:val="10"/>
              </w:numPr>
              <w:snapToGrid w:val="0"/>
              <w:spacing w:line="288" w:lineRule="auto"/>
              <w:jc w:val="both"/>
              <w:rPr>
                <w:rFonts w:ascii="宋体" w:hAnsi="宋体"/>
                <w:kern w:val="0"/>
                <w:sz w:val="22"/>
                <w:szCs w:val="22"/>
              </w:rPr>
            </w:pPr>
            <w:r>
              <w:rPr>
                <w:rFonts w:hint="eastAsia" w:ascii="宋体" w:hAnsi="宋体"/>
                <w:kern w:val="0"/>
                <w:sz w:val="22"/>
                <w:szCs w:val="22"/>
              </w:rPr>
              <w:t>与腾讯手Q平台人员专门成立《手指画线》项目组联合开发。</w:t>
            </w:r>
          </w:p>
          <w:p>
            <w:pPr>
              <w:numPr>
                <w:ilvl w:val="0"/>
                <w:numId w:val="10"/>
              </w:numPr>
              <w:snapToGrid w:val="0"/>
              <w:spacing w:line="288" w:lineRule="auto"/>
              <w:jc w:val="both"/>
              <w:rPr>
                <w:rFonts w:ascii="宋体" w:hAnsi="宋体"/>
                <w:kern w:val="0"/>
                <w:sz w:val="22"/>
                <w:szCs w:val="22"/>
              </w:rPr>
            </w:pPr>
            <w:r>
              <w:rPr>
                <w:rFonts w:hint="eastAsia" w:ascii="宋体" w:hAnsi="宋体"/>
                <w:kern w:val="0"/>
                <w:sz w:val="22"/>
                <w:szCs w:val="22"/>
              </w:rPr>
              <w:t>前往深圳腾讯总部手Q部门与运营人员进行深度沟通，并得到平台用户的年龄分布及游戏习惯和偏向类型。根据以上情况优化项目计划和玩法内容，并制定具体开发内容和时间规划。</w:t>
            </w:r>
          </w:p>
          <w:p>
            <w:pPr>
              <w:numPr>
                <w:ilvl w:val="0"/>
                <w:numId w:val="10"/>
              </w:numPr>
              <w:snapToGrid w:val="0"/>
              <w:spacing w:line="288" w:lineRule="auto"/>
              <w:jc w:val="both"/>
              <w:rPr>
                <w:rFonts w:ascii="宋体" w:hAnsi="宋体"/>
                <w:kern w:val="0"/>
                <w:sz w:val="22"/>
                <w:szCs w:val="22"/>
              </w:rPr>
            </w:pPr>
            <w:r>
              <w:rPr>
                <w:rFonts w:hint="eastAsia" w:ascii="宋体" w:hAnsi="宋体"/>
                <w:kern w:val="0"/>
                <w:sz w:val="22"/>
                <w:szCs w:val="22"/>
              </w:rPr>
              <w:t>建立制作流程，分组沟通，制定部门间的提交及发布流程，提高各项工作效率。</w:t>
            </w:r>
          </w:p>
          <w:p>
            <w:pPr>
              <w:numPr>
                <w:ilvl w:val="0"/>
                <w:numId w:val="10"/>
              </w:numPr>
              <w:snapToGrid w:val="0"/>
              <w:spacing w:line="288" w:lineRule="auto"/>
              <w:jc w:val="both"/>
              <w:rPr>
                <w:rFonts w:ascii="宋体" w:hAnsi="宋体"/>
                <w:kern w:val="0"/>
                <w:sz w:val="22"/>
                <w:szCs w:val="22"/>
              </w:rPr>
            </w:pPr>
            <w:r>
              <w:rPr>
                <w:rFonts w:hint="eastAsia" w:ascii="宋体" w:hAnsi="宋体"/>
                <w:kern w:val="0"/>
                <w:sz w:val="22"/>
                <w:szCs w:val="22"/>
              </w:rPr>
              <w:t>参与具体的系统设计及美术定位，并搭建项目技术框架及核心系统的开发及UI设计。并解决全机型适配问题（iphonex的完美适配），SDK及安全系统的接入。</w:t>
            </w:r>
          </w:p>
          <w:p>
            <w:pPr>
              <w:numPr>
                <w:ilvl w:val="0"/>
                <w:numId w:val="10"/>
              </w:numPr>
              <w:snapToGrid w:val="0"/>
              <w:spacing w:line="288" w:lineRule="auto"/>
              <w:jc w:val="both"/>
              <w:rPr>
                <w:rFonts w:ascii="宋体" w:hAnsi="宋体"/>
                <w:kern w:val="0"/>
                <w:sz w:val="22"/>
                <w:szCs w:val="22"/>
              </w:rPr>
            </w:pPr>
            <w:r>
              <w:rPr>
                <w:rFonts w:hint="eastAsia" w:ascii="宋体" w:hAnsi="宋体"/>
                <w:kern w:val="0"/>
                <w:sz w:val="22"/>
                <w:szCs w:val="22"/>
              </w:rPr>
              <w:t>针对游戏内的相关细节，交互性，引导及UI反馈进行调整及品质提升。</w:t>
            </w:r>
          </w:p>
          <w:p>
            <w:pPr>
              <w:numPr>
                <w:ilvl w:val="0"/>
                <w:numId w:val="10"/>
              </w:numPr>
              <w:snapToGrid w:val="0"/>
              <w:spacing w:line="288" w:lineRule="auto"/>
              <w:jc w:val="both"/>
              <w:rPr>
                <w:rFonts w:ascii="宋体" w:hAnsi="宋体"/>
                <w:kern w:val="0"/>
                <w:sz w:val="22"/>
                <w:szCs w:val="22"/>
              </w:rPr>
            </w:pPr>
            <w:r>
              <w:rPr>
                <w:rFonts w:hint="eastAsia" w:ascii="宋体" w:hAnsi="宋体"/>
                <w:kern w:val="0"/>
                <w:sz w:val="22"/>
                <w:szCs w:val="22"/>
              </w:rPr>
              <w:t>把控项目整体进度，找出问题点并制定解决方案及时处理问题点，稳定项目的开发进度</w:t>
            </w:r>
          </w:p>
          <w:p>
            <w:pPr>
              <w:snapToGrid w:val="0"/>
              <w:spacing w:line="288" w:lineRule="auto"/>
              <w:jc w:val="both"/>
              <w:rPr>
                <w:rFonts w:ascii="宋体" w:hAnsi="宋体"/>
                <w:kern w:val="0"/>
                <w:sz w:val="22"/>
                <w:szCs w:val="22"/>
              </w:rPr>
            </w:pPr>
            <w:r>
              <w:rPr>
                <w:rFonts w:hint="eastAsia" w:ascii="宋体" w:hAnsi="宋体"/>
                <w:kern w:val="0"/>
                <w:sz w:val="22"/>
                <w:szCs w:val="22"/>
              </w:rPr>
              <w:t>与平台方制定并优化游戏表现及线上运营活动方案并实行。</w:t>
            </w:r>
          </w:p>
          <w:p>
            <w:pPr>
              <w:numPr>
                <w:ilvl w:val="0"/>
                <w:numId w:val="10"/>
              </w:numPr>
              <w:snapToGrid w:val="0"/>
              <w:spacing w:line="288" w:lineRule="auto"/>
              <w:jc w:val="both"/>
              <w:rPr>
                <w:rFonts w:ascii="宋体" w:hAnsi="宋体"/>
                <w:kern w:val="0"/>
                <w:sz w:val="22"/>
                <w:szCs w:val="22"/>
              </w:rPr>
            </w:pPr>
            <w:r>
              <w:rPr>
                <w:rFonts w:hint="eastAsia" w:ascii="宋体" w:hAnsi="宋体"/>
                <w:kern w:val="0"/>
                <w:sz w:val="22"/>
                <w:szCs w:val="22"/>
              </w:rPr>
              <w:t>与运营方确定游戏周边玩法（例如用户关卡自定义编辑器上传自己的关卡设计，并写入游戏关卡，供其他玩家进行挑战）及周边相关引导。</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项目业绩：</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在腾讯手Q平台（原厘米秀）上线。导入用户量为365万，总注册量为360万，DAU最高25万，同时在线峰值最高18万。手Q《手指画线》粉丝群人数达8万人。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剑侠情缘兵器谱</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2014.03-2017.03</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ascii="宋体" w:hAnsi="宋体"/>
                <w:kern w:val="0"/>
                <w:sz w:val="24"/>
                <w:szCs w:val="24"/>
              </w:rPr>
              <w:t>技术主管兼客户端主程</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西山居多盈(北京)科技有限公司</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西山居正版授权的剑侠情缘ID。极具特色的玩法兵器谱系统，多武器搭配，无双战斗模式，爽快的PK操作及体验。多线养成及其他特色玩法融为一体的大型MMORPG武侠3D游戏。</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numPr>
                <w:ilvl w:val="0"/>
                <w:numId w:val="11"/>
              </w:numPr>
              <w:snapToGrid w:val="0"/>
              <w:spacing w:line="288" w:lineRule="auto"/>
              <w:jc w:val="both"/>
              <w:rPr>
                <w:rFonts w:ascii="宋体" w:hAnsi="宋体"/>
                <w:kern w:val="0"/>
                <w:sz w:val="22"/>
                <w:szCs w:val="22"/>
              </w:rPr>
            </w:pPr>
            <w:r>
              <w:rPr>
                <w:rFonts w:ascii="宋体" w:hAnsi="宋体"/>
                <w:kern w:val="0"/>
                <w:sz w:val="22"/>
                <w:szCs w:val="22"/>
              </w:rPr>
              <w:t>负责把控项目</w:t>
            </w:r>
            <w:r>
              <w:rPr>
                <w:rFonts w:hint="eastAsia" w:ascii="宋体" w:hAnsi="宋体"/>
                <w:kern w:val="0"/>
                <w:sz w:val="22"/>
                <w:szCs w:val="22"/>
              </w:rPr>
              <w:t>技术</w:t>
            </w:r>
            <w:r>
              <w:rPr>
                <w:rFonts w:ascii="宋体" w:hAnsi="宋体"/>
                <w:kern w:val="0"/>
                <w:sz w:val="22"/>
                <w:szCs w:val="22"/>
              </w:rPr>
              <w:t>框架设计、开发语言</w:t>
            </w:r>
            <w:r>
              <w:rPr>
                <w:rFonts w:hint="eastAsia" w:ascii="宋体" w:hAnsi="宋体"/>
                <w:kern w:val="0"/>
                <w:sz w:val="22"/>
                <w:szCs w:val="22"/>
              </w:rPr>
              <w:t>，引擎的</w:t>
            </w:r>
            <w:r>
              <w:rPr>
                <w:rFonts w:ascii="宋体" w:hAnsi="宋体"/>
                <w:kern w:val="0"/>
                <w:sz w:val="22"/>
                <w:szCs w:val="22"/>
              </w:rPr>
              <w:t>选取及技术协调工作。</w:t>
            </w:r>
          </w:p>
          <w:p>
            <w:pPr>
              <w:numPr>
                <w:ilvl w:val="0"/>
                <w:numId w:val="11"/>
              </w:numPr>
              <w:snapToGrid w:val="0"/>
              <w:spacing w:line="288" w:lineRule="auto"/>
              <w:jc w:val="both"/>
              <w:rPr>
                <w:rFonts w:ascii="宋体" w:hAnsi="宋体"/>
                <w:kern w:val="0"/>
                <w:sz w:val="22"/>
                <w:szCs w:val="22"/>
              </w:rPr>
            </w:pPr>
            <w:r>
              <w:rPr>
                <w:rFonts w:hint="eastAsia" w:ascii="宋体" w:hAnsi="宋体"/>
                <w:kern w:val="0"/>
                <w:sz w:val="22"/>
                <w:szCs w:val="22"/>
              </w:rPr>
              <w:t>负责项目技术框架搭建、核心系统开发及SDK接入。</w:t>
            </w:r>
          </w:p>
          <w:p>
            <w:pPr>
              <w:numPr>
                <w:ilvl w:val="0"/>
                <w:numId w:val="11"/>
              </w:numPr>
              <w:snapToGrid w:val="0"/>
              <w:spacing w:line="288" w:lineRule="auto"/>
              <w:jc w:val="both"/>
              <w:rPr>
                <w:rFonts w:ascii="宋体" w:hAnsi="宋体"/>
                <w:kern w:val="0"/>
                <w:sz w:val="22"/>
                <w:szCs w:val="22"/>
              </w:rPr>
            </w:pPr>
            <w:r>
              <w:rPr>
                <w:rFonts w:hint="eastAsia" w:ascii="宋体" w:hAnsi="宋体"/>
                <w:kern w:val="0"/>
                <w:sz w:val="22"/>
                <w:szCs w:val="22"/>
              </w:rPr>
              <w:t>配合其他部门协调相关工作的日常开发。</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项目业绩：</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首上腾讯平台（TGP,大厅及空间），共开放460组服务器。360全平台运营，共开放150组服务器，月流水过千万。</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横扫天下、佛本是道</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2013.06-2014.02</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趣游科技集团有限公司</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横扫天下是首创网页版暗黑系MMORPG 3D游戏项目，3职业配置不同的技能，爽快的战斗体验及个性化的养成线系统。</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1.负责《横扫天下》功能逻辑开发及UI组件库的优化和部分组件的重写。</w:t>
            </w:r>
          </w:p>
          <w:p>
            <w:pPr>
              <w:snapToGrid w:val="0"/>
              <w:spacing w:line="288" w:lineRule="auto"/>
              <w:jc w:val="both"/>
              <w:rPr>
                <w:rFonts w:ascii="宋体" w:hAnsi="宋体"/>
                <w:kern w:val="0"/>
                <w:sz w:val="22"/>
                <w:szCs w:val="22"/>
              </w:rPr>
            </w:pPr>
            <w:r>
              <w:rPr>
                <w:rFonts w:hint="eastAsia" w:ascii="宋体" w:hAnsi="宋体"/>
                <w:kern w:val="0"/>
                <w:sz w:val="22"/>
                <w:szCs w:val="22"/>
              </w:rPr>
              <w:t>2.负责《佛本是道》UI模块的重构，UI逻辑框架的编写。场景及战斗的核心模块编写及优化。</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项目业绩：</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《横扫天下》是13年上线的首款3DMMORPG游戏，月流水过5000万。《佛本是道》月流水3000万。两款3DMMORPG游戏均为千万级产品。</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群英战</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2013.05-2013.12</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ascii="宋体" w:hAnsi="宋体"/>
                <w:kern w:val="0"/>
                <w:sz w:val="24"/>
                <w:szCs w:val="24"/>
              </w:rPr>
              <w:t>独立制作人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个人</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移动端单机策略塔防游戏</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负责设计游戏整体的玩法和世界观，并制定美术风格及程序开发。</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武胜</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2011.12-2013.05</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ascii="宋体" w:hAnsi="宋体"/>
                <w:kern w:val="0"/>
                <w:sz w:val="24"/>
                <w:szCs w:val="24"/>
              </w:rPr>
              <w:t>客户端主程</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趣游科技集团有限公司</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一款MMORPG 2D武侠游戏。首创多武器切换及操作系统，配备新式玩法染色系统，多元化一体的游戏。</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负责客户端及服务端框架搭建，编辑器及游戏核心系统开发。</w:t>
            </w:r>
            <w:r>
              <w:rPr>
                <w:rFonts w:ascii="宋体" w:hAnsi="宋体"/>
                <w:kern w:val="0"/>
                <w:sz w:val="22"/>
                <w:szCs w:val="22"/>
              </w:rPr>
              <w:t xml:space="preserve"> </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项目业绩：</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《武胜》项目在国内百度、腾讯，海外韩国上线。在当时国内月流水过千万，海外月流水过百万的成绩。</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ascii="宋体" w:hAnsi="宋体"/>
                <w:b/>
                <w:kern w:val="0"/>
                <w:sz w:val="24"/>
                <w:szCs w:val="24"/>
              </w:rPr>
              <w:t>SG将帅三国</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2011.05-2011.12</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ascii="宋体" w:hAnsi="宋体"/>
                <w:kern w:val="0"/>
                <w:sz w:val="24"/>
                <w:szCs w:val="24"/>
              </w:rPr>
              <w:t>客户端组长</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北京中视网元娱乐科技有限公司</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《将帅三国》是一款以三国时期为背景的网页</w:t>
            </w:r>
            <w:r>
              <w:rPr>
                <w:rFonts w:hint="eastAsia" w:ascii="宋体" w:hAnsi="宋体"/>
                <w:kern w:val="0"/>
                <w:sz w:val="22"/>
                <w:szCs w:val="22"/>
              </w:rPr>
              <w:t>SLG</w:t>
            </w:r>
            <w:r>
              <w:rPr>
                <w:rFonts w:ascii="宋体" w:hAnsi="宋体"/>
                <w:kern w:val="0"/>
                <w:sz w:val="22"/>
                <w:szCs w:val="22"/>
              </w:rPr>
              <w:t>类型游戏，融合了角色扮演和战棋策略的游戏元素，主要面向喜欢三国题材的网页游戏玩家，通过结合三国游戏中的角色扮演和策略元素，给予玩家独特的时代代入感和策略玩法。</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numPr>
                <w:ilvl w:val="0"/>
                <w:numId w:val="12"/>
              </w:numPr>
              <w:snapToGrid w:val="0"/>
              <w:spacing w:line="288" w:lineRule="auto"/>
              <w:jc w:val="both"/>
              <w:rPr>
                <w:rFonts w:ascii="宋体" w:hAnsi="宋体"/>
                <w:kern w:val="0"/>
                <w:sz w:val="22"/>
                <w:szCs w:val="22"/>
              </w:rPr>
            </w:pPr>
            <w:r>
              <w:rPr>
                <w:rFonts w:ascii="宋体" w:hAnsi="宋体"/>
                <w:kern w:val="0"/>
                <w:sz w:val="22"/>
                <w:szCs w:val="22"/>
              </w:rPr>
              <w:t>UI模块基于Jella2D游戏引擎的子项目JellaUI进行制作。</w:t>
            </w:r>
          </w:p>
          <w:p>
            <w:pPr>
              <w:numPr>
                <w:ilvl w:val="0"/>
                <w:numId w:val="12"/>
              </w:numPr>
              <w:snapToGrid w:val="0"/>
              <w:spacing w:line="288" w:lineRule="auto"/>
              <w:jc w:val="both"/>
              <w:rPr>
                <w:rFonts w:ascii="宋体" w:hAnsi="宋体"/>
                <w:kern w:val="0"/>
                <w:sz w:val="22"/>
                <w:szCs w:val="22"/>
              </w:rPr>
            </w:pPr>
            <w:r>
              <w:rPr>
                <w:rFonts w:ascii="宋体" w:hAnsi="宋体"/>
                <w:kern w:val="0"/>
                <w:sz w:val="22"/>
                <w:szCs w:val="22"/>
              </w:rPr>
              <w:t>负责搭建客户端UI模块，编写UI模块结构及内容。</w:t>
            </w:r>
          </w:p>
          <w:p>
            <w:pPr>
              <w:numPr>
                <w:ilvl w:val="0"/>
                <w:numId w:val="12"/>
              </w:numPr>
              <w:snapToGrid w:val="0"/>
              <w:spacing w:line="288" w:lineRule="auto"/>
              <w:jc w:val="both"/>
              <w:rPr>
                <w:rFonts w:ascii="宋体" w:hAnsi="宋体"/>
                <w:kern w:val="0"/>
                <w:sz w:val="22"/>
                <w:szCs w:val="22"/>
              </w:rPr>
            </w:pPr>
            <w:r>
              <w:rPr>
                <w:rFonts w:ascii="宋体" w:hAnsi="宋体"/>
                <w:kern w:val="0"/>
                <w:sz w:val="22"/>
                <w:szCs w:val="22"/>
              </w:rPr>
              <w:t>服务端起初用</w:t>
            </w:r>
            <w:r>
              <w:rPr>
                <w:rFonts w:hint="eastAsia" w:ascii="宋体" w:hAnsi="宋体"/>
                <w:kern w:val="0"/>
                <w:sz w:val="22"/>
                <w:szCs w:val="22"/>
              </w:rPr>
              <w:t>F</w:t>
            </w:r>
            <w:r>
              <w:rPr>
                <w:rFonts w:ascii="宋体" w:hAnsi="宋体"/>
                <w:kern w:val="0"/>
                <w:sz w:val="22"/>
                <w:szCs w:val="22"/>
              </w:rPr>
              <w:t xml:space="preserve">lash </w:t>
            </w:r>
            <w:r>
              <w:rPr>
                <w:rFonts w:hint="eastAsia" w:ascii="宋体" w:hAnsi="宋体"/>
                <w:kern w:val="0"/>
                <w:sz w:val="22"/>
                <w:szCs w:val="22"/>
              </w:rPr>
              <w:t>M</w:t>
            </w:r>
            <w:r>
              <w:rPr>
                <w:rFonts w:ascii="宋体" w:hAnsi="宋体"/>
                <w:kern w:val="0"/>
                <w:sz w:val="22"/>
                <w:szCs w:val="22"/>
              </w:rPr>
              <w:t xml:space="preserve">edia </w:t>
            </w:r>
            <w:r>
              <w:rPr>
                <w:rFonts w:hint="eastAsia" w:ascii="宋体" w:hAnsi="宋体"/>
                <w:kern w:val="0"/>
                <w:sz w:val="22"/>
                <w:szCs w:val="22"/>
              </w:rPr>
              <w:t>S</w:t>
            </w:r>
            <w:r>
              <w:rPr>
                <w:rFonts w:ascii="宋体" w:hAnsi="宋体"/>
                <w:kern w:val="0"/>
                <w:sz w:val="22"/>
                <w:szCs w:val="22"/>
              </w:rPr>
              <w:t>erver（</w:t>
            </w:r>
            <w:r>
              <w:rPr>
                <w:rFonts w:hint="eastAsia" w:ascii="宋体" w:hAnsi="宋体"/>
                <w:kern w:val="0"/>
                <w:sz w:val="22"/>
                <w:szCs w:val="22"/>
              </w:rPr>
              <w:t>FMS</w:t>
            </w:r>
            <w:r>
              <w:rPr>
                <w:rFonts w:ascii="宋体" w:hAnsi="宋体"/>
                <w:kern w:val="0"/>
                <w:sz w:val="22"/>
                <w:szCs w:val="22"/>
              </w:rPr>
              <w:t>）服务进行开发，网络通讯基于</w:t>
            </w:r>
            <w:r>
              <w:rPr>
                <w:rFonts w:hint="eastAsia" w:ascii="宋体" w:hAnsi="宋体"/>
                <w:kern w:val="0"/>
                <w:sz w:val="22"/>
                <w:szCs w:val="22"/>
              </w:rPr>
              <w:t>RTMP</w:t>
            </w:r>
            <w:r>
              <w:rPr>
                <w:rFonts w:ascii="宋体" w:hAnsi="宋体"/>
                <w:kern w:val="0"/>
                <w:sz w:val="22"/>
                <w:szCs w:val="22"/>
              </w:rPr>
              <w:t>协议进行操作。中后期改为Java作为服务端进行开发。服务端主要负责编写系统逻辑模块及性能优化</w:t>
            </w:r>
            <w:r>
              <w:rPr>
                <w:rFonts w:hint="eastAsia" w:ascii="宋体" w:hAnsi="宋体"/>
                <w:kern w:val="0"/>
                <w:sz w:val="22"/>
                <w:szCs w:val="22"/>
              </w:rPr>
              <w:t>。</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5847" w:type="dxa"/>
            <w:gridSpan w:val="2"/>
            <w:tcBorders>
              <w:top w:val="nil"/>
            </w:tcBorders>
          </w:tcPr>
          <w:p>
            <w:pPr>
              <w:snapToGrid w:val="0"/>
              <w:spacing w:line="288" w:lineRule="auto"/>
              <w:jc w:val="both"/>
              <w:rPr>
                <w:rFonts w:ascii="宋体" w:hAnsi="宋体"/>
                <w:b/>
                <w:kern w:val="0"/>
              </w:rPr>
            </w:pPr>
            <w:r>
              <w:rPr>
                <w:rFonts w:hint="eastAsia" w:ascii="宋体" w:hAnsi="宋体"/>
                <w:b/>
                <w:kern w:val="0"/>
                <w:sz w:val="24"/>
                <w:szCs w:val="24"/>
              </w:rPr>
              <w:t>F</w:t>
            </w:r>
            <w:r>
              <w:rPr>
                <w:rFonts w:ascii="宋体" w:hAnsi="宋体"/>
                <w:b/>
                <w:kern w:val="0"/>
                <w:sz w:val="24"/>
                <w:szCs w:val="24"/>
              </w:rPr>
              <w:t>lash全站设计与开发</w:t>
            </w:r>
          </w:p>
        </w:tc>
        <w:tc>
          <w:tcPr>
            <w:tcW w:w="4007" w:type="dxa"/>
            <w:tcBorders>
              <w:top w:val="nil"/>
            </w:tcBorders>
          </w:tcPr>
          <w:p>
            <w:pPr>
              <w:snapToGrid w:val="0"/>
              <w:spacing w:line="288" w:lineRule="auto"/>
              <w:jc w:val="right"/>
              <w:rPr>
                <w:rFonts w:ascii="宋体" w:hAnsi="宋体"/>
                <w:kern w:val="0"/>
              </w:rPr>
            </w:pPr>
            <w:r>
              <w:rPr>
                <w:rFonts w:ascii="宋体" w:hAnsi="宋体"/>
                <w:kern w:val="0"/>
              </w:rPr>
              <w:t>2009.11-2011.05</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454" w:hRule="atLeast"/>
        </w:trPr>
        <w:tc>
          <w:tcPr>
            <w:tcW w:w="9854" w:type="dxa"/>
            <w:gridSpan w:val="3"/>
            <w:tcBorders>
              <w:top w:val="nil"/>
            </w:tcBorders>
          </w:tcPr>
          <w:p>
            <w:pPr>
              <w:snapToGrid w:val="0"/>
              <w:spacing w:line="288" w:lineRule="auto"/>
              <w:jc w:val="left"/>
              <w:rPr>
                <w:rFonts w:ascii="宋体" w:hAnsi="宋体"/>
                <w:kern w:val="0"/>
              </w:rPr>
            </w:pPr>
            <w:r>
              <w:rPr>
                <w:rFonts w:hint="eastAsia" w:ascii="宋体" w:hAnsi="宋体"/>
                <w:kern w:val="0"/>
                <w:sz w:val="24"/>
                <w:szCs w:val="24"/>
              </w:rPr>
              <w:t>F</w:t>
            </w:r>
            <w:r>
              <w:rPr>
                <w:rFonts w:ascii="宋体" w:hAnsi="宋体"/>
                <w:kern w:val="0"/>
                <w:sz w:val="24"/>
                <w:szCs w:val="24"/>
              </w:rPr>
              <w:t>lash前端组长</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rPr>
            </w:pPr>
            <w:r>
              <w:rPr>
                <w:rFonts w:hint="eastAsia" w:ascii="宋体" w:hAnsi="宋体"/>
                <w:kern w:val="0"/>
                <w:sz w:val="22"/>
                <w:szCs w:val="22"/>
              </w:rPr>
              <w:t>所在公司：</w:t>
            </w:r>
          </w:p>
        </w:tc>
        <w:tc>
          <w:tcPr>
            <w:tcW w:w="8711" w:type="dxa"/>
            <w:gridSpan w:val="2"/>
            <w:tcBorders>
              <w:top w:val="nil"/>
            </w:tcBorders>
            <w:tcMar>
              <w:left w:w="0" w:type="dxa"/>
            </w:tcMar>
          </w:tcPr>
          <w:p>
            <w:pPr>
              <w:snapToGrid w:val="0"/>
              <w:spacing w:line="288" w:lineRule="auto"/>
              <w:jc w:val="left"/>
              <w:rPr>
                <w:rFonts w:ascii="宋体" w:hAnsi="宋体"/>
                <w:kern w:val="0"/>
                <w:sz w:val="22"/>
                <w:szCs w:val="22"/>
              </w:rPr>
            </w:pPr>
            <w:r>
              <w:rPr>
                <w:rFonts w:ascii="宋体" w:hAnsi="宋体"/>
                <w:kern w:val="0"/>
                <w:sz w:val="22"/>
                <w:szCs w:val="22"/>
              </w:rPr>
              <w:t>大学生艺术网</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项目描述：</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为站内用户定制个人独立页面，并可在线进行自定义编辑</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项目职责：</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1.负责搭建门户网站用户独立网页的设计与开发。</w:t>
            </w:r>
          </w:p>
          <w:p>
            <w:pPr>
              <w:snapToGrid w:val="0"/>
              <w:spacing w:line="288" w:lineRule="auto"/>
              <w:jc w:val="both"/>
              <w:rPr>
                <w:rFonts w:ascii="宋体" w:hAnsi="宋体"/>
                <w:kern w:val="0"/>
                <w:sz w:val="22"/>
                <w:szCs w:val="22"/>
              </w:rPr>
            </w:pPr>
            <w:r>
              <w:rPr>
                <w:rFonts w:hint="eastAsia" w:ascii="宋体" w:hAnsi="宋体"/>
                <w:kern w:val="0"/>
                <w:sz w:val="22"/>
                <w:szCs w:val="22"/>
              </w:rPr>
              <w:t>2.为公司合作商（直向建筑、MOSTO等）开发官方Flash全站。</w:t>
            </w:r>
          </w:p>
          <w:p>
            <w:pPr>
              <w:snapToGrid w:val="0"/>
              <w:spacing w:line="288" w:lineRule="auto"/>
              <w:jc w:val="both"/>
              <w:rPr>
                <w:rFonts w:ascii="宋体" w:hAnsi="宋体"/>
                <w:kern w:val="0"/>
                <w:sz w:val="22"/>
                <w:szCs w:val="22"/>
              </w:rPr>
            </w:pPr>
            <w:r>
              <w:rPr>
                <w:rFonts w:hint="eastAsia" w:ascii="宋体" w:hAnsi="宋体"/>
                <w:kern w:val="0"/>
                <w:sz w:val="22"/>
                <w:szCs w:val="22"/>
              </w:rPr>
              <w:t>3.参与盘古搜索引擎及门户网站内的开发。</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1143" w:type="dxa"/>
            <w:tcBorders>
              <w:top w:val="nil"/>
            </w:tcBorders>
            <w:tcMar>
              <w:right w:w="0" w:type="dxa"/>
            </w:tcMar>
          </w:tcPr>
          <w:p>
            <w:pPr>
              <w:snapToGrid w:val="0"/>
              <w:spacing w:line="288" w:lineRule="auto"/>
              <w:jc w:val="both"/>
              <w:rPr>
                <w:rFonts w:ascii="宋体" w:hAnsi="宋体"/>
                <w:kern w:val="0"/>
                <w:sz w:val="22"/>
                <w:szCs w:val="22"/>
              </w:rPr>
            </w:pPr>
            <w:r>
              <w:rPr>
                <w:rFonts w:hint="eastAsia" w:ascii="宋体" w:hAnsi="宋体"/>
                <w:kern w:val="0"/>
                <w:sz w:val="22"/>
                <w:szCs w:val="22"/>
              </w:rPr>
              <w:t>项目业绩：</w:t>
            </w:r>
          </w:p>
        </w:tc>
        <w:tc>
          <w:tcPr>
            <w:tcW w:w="8711" w:type="dxa"/>
            <w:gridSpan w:val="2"/>
            <w:tcBorders>
              <w:top w:val="nil"/>
            </w:tcBorders>
            <w:tcMar>
              <w:left w:w="0" w:type="dxa"/>
            </w:tcMar>
          </w:tcPr>
          <w:p>
            <w:pPr>
              <w:snapToGrid w:val="0"/>
              <w:spacing w:line="288" w:lineRule="auto"/>
              <w:jc w:val="both"/>
              <w:rPr>
                <w:rFonts w:ascii="宋体" w:hAnsi="宋体"/>
                <w:kern w:val="0"/>
                <w:sz w:val="22"/>
                <w:szCs w:val="22"/>
              </w:rPr>
            </w:pPr>
            <w:r>
              <w:rPr>
                <w:rFonts w:ascii="宋体" w:hAnsi="宋体"/>
                <w:kern w:val="0"/>
                <w:sz w:val="22"/>
                <w:szCs w:val="22"/>
              </w:rPr>
              <w:t>为直向建筑公司</w:t>
            </w:r>
            <w:r>
              <w:rPr>
                <w:rFonts w:hint="eastAsia" w:ascii="宋体" w:hAnsi="宋体"/>
                <w:kern w:val="0"/>
                <w:sz w:val="22"/>
                <w:szCs w:val="22"/>
              </w:rPr>
              <w:t>/MOSTO等公司</w:t>
            </w:r>
            <w:r>
              <w:rPr>
                <w:rFonts w:ascii="宋体" w:hAnsi="宋体"/>
                <w:kern w:val="0"/>
                <w:sz w:val="22"/>
                <w:szCs w:val="22"/>
              </w:rPr>
              <w:t>设计并独立制作</w:t>
            </w:r>
            <w:r>
              <w:rPr>
                <w:rFonts w:hint="eastAsia" w:ascii="宋体" w:hAnsi="宋体"/>
                <w:kern w:val="0"/>
                <w:sz w:val="22"/>
                <w:szCs w:val="22"/>
              </w:rPr>
              <w:t>官方网站（Flash全站页）</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57" w:hRule="atLeast"/>
        </w:trPr>
        <w:tc>
          <w:tcPr>
            <w:tcW w:w="9854" w:type="dxa"/>
            <w:gridSpan w:val="3"/>
            <w:tcBorders>
              <w:top w:val="nil"/>
            </w:tcBorders>
          </w:tcPr>
          <w:p>
            <w:pPr>
              <w:snapToGrid w:val="0"/>
              <w:spacing w:line="288" w:lineRule="auto"/>
              <w:jc w:val="both"/>
              <w:rPr>
                <w:rFonts w:ascii="宋体" w:hAnsi="宋体"/>
                <w:kern w:val="0"/>
                <w:sz w:val="22"/>
                <w:szCs w:val="22"/>
              </w:rPr>
            </w:pPr>
          </w:p>
        </w:tc>
      </w:tr>
    </w:tbl>
    <w:p>
      <w:pPr>
        <w:jc w:val="both"/>
        <w:rPr>
          <w:color w:val="D0CECE" w:themeColor="background2" w:themeShade="E6"/>
        </w:rPr>
      </w:pPr>
    </w:p>
    <w:tbl>
      <w:tblPr>
        <w:tblStyle w:val="26"/>
        <w:tblW w:w="9854" w:type="dxa"/>
        <w:tblInd w:w="0" w:type="dxa"/>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854"/>
      </w:tblGrid>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single" w:color="D0CECE" w:themeColor="background2" w:themeShade="E6" w:sz="4" w:space="0"/>
            </w:tcBorders>
          </w:tcPr>
          <w:p>
            <w:pPr>
              <w:snapToGrid w:val="0"/>
              <w:jc w:val="left"/>
              <w:rPr>
                <w:rFonts w:ascii="宋体" w:hAnsi="宋体"/>
                <w:b/>
                <w:kern w:val="0"/>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tcBorders>
          </w:tcPr>
          <w:p>
            <w:pPr>
              <w:snapToGrid w:val="0"/>
              <w:jc w:val="left"/>
              <w:rPr>
                <w:rFonts w:ascii="宋体" w:hAnsi="宋体"/>
                <w:kern w:val="0"/>
              </w:rPr>
            </w:pPr>
            <w:r>
              <w:rPr>
                <w:rFonts w:hint="eastAsia" w:ascii="宋体" w:hAnsi="宋体"/>
                <w:b/>
                <w:kern w:val="0"/>
                <w:sz w:val="30"/>
                <w:szCs w:val="30"/>
              </w:rPr>
              <w:t>语言能力</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tcBorders>
          </w:tcPr>
          <w:p>
            <w:pPr>
              <w:snapToGrid w:val="0"/>
              <w:spacing w:line="288" w:lineRule="auto"/>
              <w:jc w:val="left"/>
              <w:rPr>
                <w:rFonts w:ascii="宋体" w:hAnsi="宋体"/>
                <w:kern w:val="0"/>
                <w:sz w:val="22"/>
                <w:szCs w:val="22"/>
              </w:rPr>
            </w:pPr>
            <w:r>
              <w:rPr>
                <w:rFonts w:ascii="宋体" w:hAnsi="宋体"/>
                <w:kern w:val="0"/>
                <w:sz w:val="22"/>
                <w:szCs w:val="22"/>
              </w:rPr>
              <w:t>英语、普通话</w:t>
            </w:r>
          </w:p>
        </w:tc>
      </w:tr>
    </w:tbl>
    <w:p>
      <w:pPr>
        <w:jc w:val="both"/>
        <w:rPr>
          <w:color w:val="D0CECE" w:themeColor="background2" w:themeShade="E6"/>
        </w:rPr>
      </w:pPr>
    </w:p>
    <w:tbl>
      <w:tblPr>
        <w:tblStyle w:val="26"/>
        <w:tblW w:w="9854" w:type="dxa"/>
        <w:tblInd w:w="0" w:type="dxa"/>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854"/>
      </w:tblGrid>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single" w:color="D0CECE" w:themeColor="background2" w:themeShade="E6" w:sz="4" w:space="0"/>
            </w:tcBorders>
          </w:tcPr>
          <w:p>
            <w:pPr>
              <w:snapToGrid w:val="0"/>
              <w:jc w:val="both"/>
              <w:rPr>
                <w:rFonts w:ascii="宋体" w:hAnsi="宋体"/>
                <w:b/>
                <w:kern w:val="0"/>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tcBorders>
          </w:tcPr>
          <w:p>
            <w:pPr>
              <w:snapToGrid w:val="0"/>
              <w:jc w:val="both"/>
              <w:rPr>
                <w:rFonts w:ascii="宋体" w:hAnsi="宋体"/>
                <w:kern w:val="0"/>
              </w:rPr>
            </w:pPr>
            <w:r>
              <w:rPr>
                <w:rFonts w:hint="eastAsia" w:ascii="宋体" w:hAnsi="宋体"/>
                <w:b/>
                <w:kern w:val="0"/>
                <w:sz w:val="30"/>
                <w:szCs w:val="30"/>
              </w:rPr>
              <w:t>自我评价</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tcBorders>
          </w:tcPr>
          <w:p>
            <w:pPr>
              <w:snapToGrid w:val="0"/>
              <w:spacing w:line="288" w:lineRule="auto"/>
              <w:jc w:val="left"/>
              <w:rPr>
                <w:rFonts w:ascii="宋体" w:hAnsi="宋体"/>
                <w:b/>
                <w:kern w:val="0"/>
              </w:rPr>
            </w:pPr>
            <w:r>
              <w:rPr>
                <w:rFonts w:ascii="宋体" w:hAnsi="宋体"/>
                <w:kern w:val="0"/>
                <w:sz w:val="22"/>
                <w:szCs w:val="22"/>
              </w:rPr>
              <w:t>走出校园至今，致力于游戏行业的学习与研究。从不跟风，反而从市场，行业动向以及未来发展趋势为出发点，并结合团队及公司情况找出适合当下快速研发的思路及建议，选取正确的开发语言及开发模式。从小组开发到团队开发，再到个人独立编写游戏2D引擎，3D渲染相关内容，再回归到团队，最后到合伙创业至今。经历了很多，反而现在更希望将之前所有的经历结合起来，脚踏实地的去做好每一款游戏，每一款产品。我一直认为，只有好游戏（游戏体制内优秀还是营销优秀，或两者兼得）才能有资格谈到好产品，先游戏后产品，这也是个人认为好结果的前提。不切实际的思维方式，盲目的追求结果，是游戏行业大忌，也是当下游戏行业的大环境以及趋势。只有静下心来，心中有杆秤，不急于求成，踏踏实实的做好每一件事情，才会到达心中理想的终点。未来我想将我所经历的以及开发过程中的经验分享给每一位合作的伙伴，带领团队踏踏实实的去做事情。There is no end to learning.</w:t>
            </w:r>
          </w:p>
        </w:tc>
      </w:tr>
    </w:tbl>
    <w:p>
      <w:pPr>
        <w:jc w:val="both"/>
        <w:rPr>
          <w:color w:val="D0CECE" w:themeColor="background2" w:themeShade="E6"/>
        </w:rPr>
      </w:pPr>
    </w:p>
    <w:tbl>
      <w:tblPr>
        <w:tblStyle w:val="26"/>
        <w:tblW w:w="9854" w:type="dxa"/>
        <w:tblInd w:w="0" w:type="dxa"/>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854"/>
      </w:tblGrid>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single" w:color="D0CECE" w:themeColor="background2" w:themeShade="E6" w:sz="4" w:space="0"/>
            </w:tcBorders>
          </w:tcPr>
          <w:p>
            <w:pPr>
              <w:snapToGrid w:val="0"/>
              <w:spacing w:line="288" w:lineRule="auto"/>
              <w:jc w:val="left"/>
              <w:rPr>
                <w:rFonts w:ascii="宋体" w:hAnsi="宋体"/>
                <w:b/>
                <w:kern w:val="0"/>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tcBorders>
          </w:tcPr>
          <w:p>
            <w:pPr>
              <w:snapToGrid w:val="0"/>
              <w:spacing w:line="288" w:lineRule="auto"/>
              <w:jc w:val="left"/>
              <w:rPr>
                <w:rFonts w:ascii="宋体" w:hAnsi="宋体"/>
                <w:kern w:val="0"/>
                <w:sz w:val="22"/>
                <w:szCs w:val="22"/>
              </w:rPr>
            </w:pPr>
            <w:r>
              <w:rPr>
                <w:rFonts w:hint="eastAsia" w:ascii="宋体" w:hAnsi="宋体"/>
                <w:b/>
                <w:kern w:val="0"/>
                <w:sz w:val="30"/>
                <w:szCs w:val="30"/>
              </w:rPr>
              <w:t>附加信息</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bottom w:val="nil"/>
            </w:tcBorders>
          </w:tcPr>
          <w:p>
            <w:pPr>
              <w:snapToGrid w:val="0"/>
              <w:spacing w:line="288" w:lineRule="auto"/>
              <w:jc w:val="left"/>
              <w:rPr>
                <w:rFonts w:ascii="宋体" w:hAnsi="宋体"/>
                <w:b/>
                <w:kern w:val="0"/>
              </w:rPr>
            </w:pPr>
            <w:r>
              <w:rPr>
                <w:rFonts w:ascii="宋体" w:hAnsi="宋体"/>
                <w:kern w:val="0"/>
                <w:sz w:val="22"/>
                <w:szCs w:val="22"/>
              </w:rPr>
              <w:t>1. 全国计算机二级</w:t>
            </w:r>
            <w:r>
              <w:rPr>
                <w:rFonts w:ascii="宋体" w:hAnsi="宋体"/>
                <w:kern w:val="0"/>
                <w:sz w:val="22"/>
                <w:szCs w:val="22"/>
              </w:rPr>
              <w:br w:type="textWrapping"/>
            </w:r>
            <w:r>
              <w:rPr>
                <w:rFonts w:ascii="宋体" w:hAnsi="宋体"/>
                <w:kern w:val="0"/>
                <w:sz w:val="22"/>
                <w:szCs w:val="22"/>
              </w:rPr>
              <w:t xml:space="preserve">2. </w:t>
            </w:r>
            <w:r>
              <w:rPr>
                <w:rFonts w:hint="eastAsia" w:ascii="宋体" w:hAnsi="宋体"/>
                <w:kern w:val="0"/>
                <w:sz w:val="22"/>
                <w:szCs w:val="22"/>
              </w:rPr>
              <w:t>区级</w:t>
            </w:r>
            <w:r>
              <w:rPr>
                <w:rFonts w:ascii="宋体" w:hAnsi="宋体"/>
                <w:kern w:val="0"/>
                <w:sz w:val="22"/>
                <w:szCs w:val="22"/>
              </w:rPr>
              <w:t>信号发生器的设计与制作三等奖</w:t>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bottom w:val="nil"/>
            </w:tcBorders>
          </w:tcPr>
          <w:p>
            <w:pPr>
              <w:snapToGrid w:val="0"/>
              <w:spacing w:line="288" w:lineRule="auto"/>
              <w:jc w:val="left"/>
              <w:rPr>
                <w:rFonts w:ascii="宋体" w:hAnsi="宋体"/>
                <w:kern w:val="0"/>
                <w:sz w:val="22"/>
                <w:szCs w:val="22"/>
              </w:rPr>
            </w:pP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bottom w:val="nil"/>
            </w:tcBorders>
          </w:tcPr>
          <w:p>
            <w:pPr>
              <w:snapToGrid w:val="0"/>
              <w:spacing w:line="288" w:lineRule="auto"/>
              <w:jc w:val="left"/>
              <w:rPr>
                <w:rFonts w:ascii="宋体" w:hAnsi="宋体"/>
                <w:b/>
                <w:kern w:val="0"/>
                <w:sz w:val="30"/>
                <w:szCs w:val="30"/>
              </w:rPr>
            </w:pPr>
            <w:r>
              <w:rPr>
                <w:rFonts w:hint="eastAsia" w:ascii="宋体" w:hAnsi="宋体"/>
                <w:b/>
                <w:kern w:val="0"/>
                <w:sz w:val="30"/>
                <w:szCs w:val="30"/>
              </w:rPr>
              <w:t>附件：部分项目截图</w:t>
            </w:r>
          </w:p>
          <w:p>
            <w:pPr>
              <w:snapToGrid w:val="0"/>
              <w:spacing w:line="288" w:lineRule="auto"/>
              <w:jc w:val="left"/>
              <w:rPr>
                <w:rFonts w:ascii="宋体" w:hAnsi="宋体"/>
                <w:kern w:val="0"/>
                <w:sz w:val="22"/>
                <w:szCs w:val="22"/>
              </w:rPr>
            </w:pPr>
            <w:r>
              <w:rPr>
                <w:rFonts w:hint="eastAsia" w:ascii="宋体" w:hAnsi="宋体"/>
                <w:kern w:val="0"/>
                <w:sz w:val="22"/>
                <w:szCs w:val="22"/>
              </w:rPr>
              <w:drawing>
                <wp:inline distT="0" distB="0" distL="114300" distR="114300">
                  <wp:extent cx="6115050" cy="4076700"/>
                  <wp:effectExtent l="0" t="0" r="0" b="0"/>
                  <wp:docPr id="1" name="图片 1" descr="微信图片_2019082702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190827021858"/>
                          <pic:cNvPicPr>
                            <a:picLocks noChangeAspect="1"/>
                          </pic:cNvPicPr>
                        </pic:nvPicPr>
                        <pic:blipFill>
                          <a:blip r:embed="rId5"/>
                          <a:stretch>
                            <a:fillRect/>
                          </a:stretch>
                        </pic:blipFill>
                        <pic:spPr>
                          <a:xfrm>
                            <a:off x="0" y="0"/>
                            <a:ext cx="6115050" cy="4076700"/>
                          </a:xfrm>
                          <a:prstGeom prst="rect">
                            <a:avLst/>
                          </a:prstGeom>
                        </pic:spPr>
                      </pic:pic>
                    </a:graphicData>
                  </a:graphic>
                </wp:inline>
              </w:drawing>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bottom w:val="nil"/>
            </w:tcBorders>
          </w:tcPr>
          <w:p>
            <w:pPr>
              <w:snapToGrid w:val="0"/>
              <w:spacing w:line="288" w:lineRule="auto"/>
              <w:jc w:val="left"/>
              <w:rPr>
                <w:rFonts w:ascii="宋体" w:hAnsi="宋体"/>
                <w:kern w:val="0"/>
                <w:sz w:val="22"/>
                <w:szCs w:val="22"/>
              </w:rPr>
            </w:pPr>
            <w:r>
              <w:rPr>
                <w:rFonts w:hint="eastAsia" w:ascii="宋体" w:hAnsi="宋体"/>
                <w:kern w:val="0"/>
                <w:sz w:val="22"/>
                <w:szCs w:val="22"/>
              </w:rPr>
              <w:drawing>
                <wp:inline distT="0" distB="0" distL="114300" distR="114300">
                  <wp:extent cx="6116320" cy="4461510"/>
                  <wp:effectExtent l="0" t="0" r="17780" b="15240"/>
                  <wp:docPr id="3" name="图片 3" descr="微信图片_2019082702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190827021853"/>
                          <pic:cNvPicPr>
                            <a:picLocks noChangeAspect="1"/>
                          </pic:cNvPicPr>
                        </pic:nvPicPr>
                        <pic:blipFill>
                          <a:blip r:embed="rId6"/>
                          <a:stretch>
                            <a:fillRect/>
                          </a:stretch>
                        </pic:blipFill>
                        <pic:spPr>
                          <a:xfrm>
                            <a:off x="0" y="0"/>
                            <a:ext cx="6116320" cy="4461510"/>
                          </a:xfrm>
                          <a:prstGeom prst="rect">
                            <a:avLst/>
                          </a:prstGeom>
                        </pic:spPr>
                      </pic:pic>
                    </a:graphicData>
                  </a:graphic>
                </wp:inline>
              </w:drawing>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bottom w:val="nil"/>
            </w:tcBorders>
          </w:tcPr>
          <w:p>
            <w:pPr>
              <w:snapToGrid w:val="0"/>
              <w:spacing w:line="288" w:lineRule="auto"/>
              <w:jc w:val="left"/>
              <w:rPr>
                <w:rFonts w:ascii="宋体" w:hAnsi="宋体"/>
                <w:kern w:val="0"/>
                <w:sz w:val="22"/>
                <w:szCs w:val="22"/>
              </w:rPr>
            </w:pPr>
            <w:r>
              <w:rPr>
                <w:rFonts w:hint="eastAsia" w:ascii="宋体" w:hAnsi="宋体"/>
                <w:kern w:val="0"/>
                <w:sz w:val="22"/>
                <w:szCs w:val="22"/>
              </w:rPr>
              <w:drawing>
                <wp:inline distT="0" distB="0" distL="114300" distR="114300">
                  <wp:extent cx="6116320" cy="4511040"/>
                  <wp:effectExtent l="0" t="0" r="17780" b="3810"/>
                  <wp:docPr id="4" name="图片 4" descr="微信图片_2019082702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图片_20190827021846"/>
                          <pic:cNvPicPr>
                            <a:picLocks noChangeAspect="1"/>
                          </pic:cNvPicPr>
                        </pic:nvPicPr>
                        <pic:blipFill>
                          <a:blip r:embed="rId7"/>
                          <a:stretch>
                            <a:fillRect/>
                          </a:stretch>
                        </pic:blipFill>
                        <pic:spPr>
                          <a:xfrm>
                            <a:off x="0" y="0"/>
                            <a:ext cx="6116320" cy="4511040"/>
                          </a:xfrm>
                          <a:prstGeom prst="rect">
                            <a:avLst/>
                          </a:prstGeom>
                        </pic:spPr>
                      </pic:pic>
                    </a:graphicData>
                  </a:graphic>
                </wp:inline>
              </w:drawing>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bottom w:val="nil"/>
            </w:tcBorders>
          </w:tcPr>
          <w:p>
            <w:pPr>
              <w:snapToGrid w:val="0"/>
              <w:spacing w:line="288" w:lineRule="auto"/>
              <w:jc w:val="left"/>
              <w:rPr>
                <w:rFonts w:ascii="宋体" w:hAnsi="宋体"/>
                <w:kern w:val="0"/>
                <w:sz w:val="22"/>
                <w:szCs w:val="22"/>
              </w:rPr>
            </w:pPr>
            <w:r>
              <w:rPr>
                <w:rFonts w:hint="eastAsia" w:ascii="宋体" w:hAnsi="宋体"/>
                <w:kern w:val="0"/>
                <w:sz w:val="22"/>
                <w:szCs w:val="22"/>
              </w:rPr>
              <w:drawing>
                <wp:inline distT="0" distB="0" distL="114300" distR="114300">
                  <wp:extent cx="3093720" cy="5500370"/>
                  <wp:effectExtent l="0" t="0" r="11430" b="5080"/>
                  <wp:docPr id="5" name="图片 5" descr="微信图片_2019082702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190827021833"/>
                          <pic:cNvPicPr>
                            <a:picLocks noChangeAspect="1"/>
                          </pic:cNvPicPr>
                        </pic:nvPicPr>
                        <pic:blipFill>
                          <a:blip r:embed="rId8"/>
                          <a:stretch>
                            <a:fillRect/>
                          </a:stretch>
                        </pic:blipFill>
                        <pic:spPr>
                          <a:xfrm>
                            <a:off x="0" y="0"/>
                            <a:ext cx="3093720" cy="5500370"/>
                          </a:xfrm>
                          <a:prstGeom prst="rect">
                            <a:avLst/>
                          </a:prstGeom>
                        </pic:spPr>
                      </pic:pic>
                    </a:graphicData>
                  </a:graphic>
                </wp:inline>
              </w:drawing>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bottom w:val="nil"/>
            </w:tcBorders>
          </w:tcPr>
          <w:p>
            <w:pPr>
              <w:snapToGrid w:val="0"/>
              <w:spacing w:line="288" w:lineRule="auto"/>
              <w:jc w:val="left"/>
              <w:rPr>
                <w:rFonts w:ascii="宋体" w:hAnsi="宋体"/>
                <w:kern w:val="0"/>
                <w:sz w:val="22"/>
                <w:szCs w:val="22"/>
              </w:rPr>
            </w:pPr>
            <w:r>
              <w:rPr>
                <w:rFonts w:hint="eastAsia" w:ascii="宋体" w:hAnsi="宋体"/>
                <w:kern w:val="0"/>
                <w:sz w:val="22"/>
                <w:szCs w:val="22"/>
              </w:rPr>
              <w:drawing>
                <wp:inline distT="0" distB="0" distL="114300" distR="114300">
                  <wp:extent cx="6116320" cy="4293870"/>
                  <wp:effectExtent l="0" t="0" r="17780" b="11430"/>
                  <wp:docPr id="6" name="图片 6" descr="微信图片_2019082702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190827021827"/>
                          <pic:cNvPicPr>
                            <a:picLocks noChangeAspect="1"/>
                          </pic:cNvPicPr>
                        </pic:nvPicPr>
                        <pic:blipFill>
                          <a:blip r:embed="rId9"/>
                          <a:stretch>
                            <a:fillRect/>
                          </a:stretch>
                        </pic:blipFill>
                        <pic:spPr>
                          <a:xfrm>
                            <a:off x="0" y="0"/>
                            <a:ext cx="6116320" cy="4293870"/>
                          </a:xfrm>
                          <a:prstGeom prst="rect">
                            <a:avLst/>
                          </a:prstGeom>
                        </pic:spPr>
                      </pic:pic>
                    </a:graphicData>
                  </a:graphic>
                </wp:inline>
              </w:drawing>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bottom w:val="nil"/>
            </w:tcBorders>
          </w:tcPr>
          <w:p>
            <w:pPr>
              <w:snapToGrid w:val="0"/>
              <w:spacing w:line="288" w:lineRule="auto"/>
              <w:jc w:val="left"/>
              <w:rPr>
                <w:rFonts w:ascii="宋体" w:hAnsi="宋体"/>
                <w:kern w:val="0"/>
                <w:sz w:val="22"/>
                <w:szCs w:val="22"/>
              </w:rPr>
            </w:pPr>
            <w:r>
              <w:rPr>
                <w:rFonts w:hint="eastAsia" w:ascii="宋体" w:hAnsi="宋体"/>
                <w:kern w:val="0"/>
                <w:sz w:val="22"/>
                <w:szCs w:val="22"/>
              </w:rPr>
              <w:drawing>
                <wp:inline distT="0" distB="0" distL="114300" distR="114300">
                  <wp:extent cx="6116320" cy="3801745"/>
                  <wp:effectExtent l="0" t="0" r="17780" b="8255"/>
                  <wp:docPr id="7" name="图片 7" descr="微信图片_2019082702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微信图片_20190827021821"/>
                          <pic:cNvPicPr>
                            <a:picLocks noChangeAspect="1"/>
                          </pic:cNvPicPr>
                        </pic:nvPicPr>
                        <pic:blipFill>
                          <a:blip r:embed="rId10"/>
                          <a:stretch>
                            <a:fillRect/>
                          </a:stretch>
                        </pic:blipFill>
                        <pic:spPr>
                          <a:xfrm>
                            <a:off x="0" y="0"/>
                            <a:ext cx="6116320" cy="3801745"/>
                          </a:xfrm>
                          <a:prstGeom prst="rect">
                            <a:avLst/>
                          </a:prstGeom>
                        </pic:spPr>
                      </pic:pic>
                    </a:graphicData>
                  </a:graphic>
                </wp:inline>
              </w:drawing>
            </w:r>
          </w:p>
        </w:tc>
      </w:tr>
      <w:tr>
        <w:tblPrEx>
          <w:tblBorders>
            <w:top w:val="single" w:color="D0CECE" w:themeColor="background2" w:themeShade="E6"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9854" w:type="dxa"/>
            <w:tcBorders>
              <w:top w:val="nil"/>
            </w:tcBorders>
          </w:tcPr>
          <w:p>
            <w:pPr>
              <w:snapToGrid w:val="0"/>
              <w:spacing w:line="288" w:lineRule="auto"/>
              <w:jc w:val="left"/>
              <w:rPr>
                <w:rFonts w:ascii="宋体" w:hAnsi="宋体"/>
                <w:kern w:val="0"/>
                <w:sz w:val="22"/>
                <w:szCs w:val="22"/>
              </w:rPr>
            </w:pPr>
            <w:r>
              <w:rPr>
                <w:rFonts w:hint="eastAsia" w:ascii="宋体" w:hAnsi="宋体"/>
                <w:kern w:val="0"/>
                <w:sz w:val="22"/>
                <w:szCs w:val="22"/>
              </w:rPr>
              <w:drawing>
                <wp:inline distT="0" distB="0" distL="114300" distR="114300">
                  <wp:extent cx="6116320" cy="4402455"/>
                  <wp:effectExtent l="0" t="0" r="17780" b="17145"/>
                  <wp:docPr id="8" name="图片 8" descr="微信图片_2019082702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图片_20190827021812"/>
                          <pic:cNvPicPr>
                            <a:picLocks noChangeAspect="1"/>
                          </pic:cNvPicPr>
                        </pic:nvPicPr>
                        <pic:blipFill>
                          <a:blip r:embed="rId11"/>
                          <a:stretch>
                            <a:fillRect/>
                          </a:stretch>
                        </pic:blipFill>
                        <pic:spPr>
                          <a:xfrm>
                            <a:off x="0" y="0"/>
                            <a:ext cx="6116320" cy="4402455"/>
                          </a:xfrm>
                          <a:prstGeom prst="rect">
                            <a:avLst/>
                          </a:prstGeom>
                        </pic:spPr>
                      </pic:pic>
                    </a:graphicData>
                  </a:graphic>
                </wp:inline>
              </w:drawing>
            </w:r>
          </w:p>
        </w:tc>
      </w:tr>
    </w:tbl>
    <w:p>
      <w:pPr>
        <w:jc w:val="both"/>
        <w:rPr>
          <w:color w:val="D0CECE" w:themeColor="background2" w:themeShade="E6"/>
        </w:rPr>
      </w:pPr>
    </w:p>
    <w:p>
      <w:pPr>
        <w:jc w:val="both"/>
        <w:rPr>
          <w:color w:val="D0CECE" w:themeColor="background2" w:themeShade="E6"/>
        </w:rPr>
      </w:pPr>
    </w:p>
    <w:p>
      <w:pPr>
        <w:jc w:val="both"/>
        <w:rPr>
          <w:color w:val="D0CECE" w:themeColor="background2" w:themeShade="E6"/>
        </w:rPr>
      </w:pPr>
    </w:p>
    <w:p>
      <w:pPr>
        <w:jc w:val="both"/>
        <w:rPr>
          <w:color w:val="D0CECE" w:themeColor="background2" w:themeShade="E6"/>
        </w:rPr>
      </w:pPr>
    </w:p>
    <w:p>
      <w:pPr>
        <w:spacing w:line="240" w:lineRule="exact"/>
        <w:jc w:val="left"/>
        <w:rPr>
          <w:rFonts w:ascii="宋体" w:hAnsi="宋体"/>
          <w:b/>
        </w:rPr>
      </w:pPr>
    </w:p>
    <w:sectPr>
      <w:pgSz w:w="11906" w:h="16838"/>
      <w:pgMar w:top="851" w:right="1134" w:bottom="851" w:left="1134" w:header="851" w:footer="56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auto"/>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5EBD872"/>
    <w:multiLevelType w:val="singleLevel"/>
    <w:tmpl w:val="85EBD872"/>
    <w:lvl w:ilvl="0" w:tentative="0">
      <w:start w:val="1"/>
      <w:numFmt w:val="decimal"/>
      <w:suff w:val="space"/>
      <w:lvlText w:val="%1."/>
      <w:lvlJc w:val="left"/>
    </w:lvl>
  </w:abstractNum>
  <w:abstractNum w:abstractNumId="1">
    <w:nsid w:val="906F3CD7"/>
    <w:multiLevelType w:val="singleLevel"/>
    <w:tmpl w:val="906F3CD7"/>
    <w:lvl w:ilvl="0" w:tentative="0">
      <w:start w:val="1"/>
      <w:numFmt w:val="decimal"/>
      <w:suff w:val="space"/>
      <w:lvlText w:val="%1."/>
      <w:lvlJc w:val="left"/>
    </w:lvl>
  </w:abstractNum>
  <w:abstractNum w:abstractNumId="2">
    <w:nsid w:val="94117092"/>
    <w:multiLevelType w:val="singleLevel"/>
    <w:tmpl w:val="94117092"/>
    <w:lvl w:ilvl="0" w:tentative="0">
      <w:start w:val="1"/>
      <w:numFmt w:val="decimal"/>
      <w:lvlText w:val="%1."/>
      <w:lvlJc w:val="left"/>
      <w:pPr>
        <w:tabs>
          <w:tab w:val="left" w:pos="312"/>
        </w:tabs>
      </w:pPr>
    </w:lvl>
  </w:abstractNum>
  <w:abstractNum w:abstractNumId="3">
    <w:nsid w:val="B024C46E"/>
    <w:multiLevelType w:val="singleLevel"/>
    <w:tmpl w:val="B024C46E"/>
    <w:lvl w:ilvl="0" w:tentative="0">
      <w:start w:val="1"/>
      <w:numFmt w:val="decimal"/>
      <w:lvlText w:val="%1."/>
      <w:lvlJc w:val="left"/>
      <w:pPr>
        <w:tabs>
          <w:tab w:val="left" w:pos="312"/>
        </w:tabs>
      </w:pPr>
    </w:lvl>
  </w:abstractNum>
  <w:abstractNum w:abstractNumId="4">
    <w:nsid w:val="CFF5A16F"/>
    <w:multiLevelType w:val="singleLevel"/>
    <w:tmpl w:val="CFF5A16F"/>
    <w:lvl w:ilvl="0" w:tentative="0">
      <w:start w:val="1"/>
      <w:numFmt w:val="decimal"/>
      <w:lvlText w:val="%1."/>
      <w:lvlJc w:val="left"/>
      <w:pPr>
        <w:tabs>
          <w:tab w:val="left" w:pos="312"/>
        </w:tabs>
      </w:pPr>
    </w:lvl>
  </w:abstractNum>
  <w:abstractNum w:abstractNumId="5">
    <w:nsid w:val="05551D9D"/>
    <w:multiLevelType w:val="singleLevel"/>
    <w:tmpl w:val="05551D9D"/>
    <w:lvl w:ilvl="0" w:tentative="0">
      <w:start w:val="1"/>
      <w:numFmt w:val="decimal"/>
      <w:lvlText w:val="%1."/>
      <w:lvlJc w:val="left"/>
      <w:pPr>
        <w:tabs>
          <w:tab w:val="left" w:pos="312"/>
        </w:tabs>
      </w:pPr>
    </w:lvl>
  </w:abstractNum>
  <w:abstractNum w:abstractNumId="6">
    <w:nsid w:val="20A0540C"/>
    <w:multiLevelType w:val="multilevel"/>
    <w:tmpl w:val="20A0540C"/>
    <w:lvl w:ilvl="0" w:tentative="0">
      <w:start w:val="1"/>
      <w:numFmt w:val="decimal"/>
      <w:pStyle w:val="2"/>
      <w:suff w:val="space"/>
      <w:lvlText w:val="%1"/>
      <w:lvlJc w:val="left"/>
      <w:pPr>
        <w:ind w:left="0" w:firstLine="0"/>
      </w:pPr>
      <w:rPr>
        <w:rFonts w:hint="eastAsia"/>
      </w:rPr>
    </w:lvl>
    <w:lvl w:ilvl="1" w:tentative="0">
      <w:start w:val="1"/>
      <w:numFmt w:val="decimal"/>
      <w:suff w:val="space"/>
      <w:lvlText w:val="%1.%2"/>
      <w:lvlJc w:val="left"/>
      <w:pPr>
        <w:ind w:left="0" w:firstLine="0"/>
      </w:pPr>
      <w:rPr>
        <w:rFonts w:hint="eastAsia"/>
      </w:rPr>
    </w:lvl>
    <w:lvl w:ilvl="2" w:tentative="0">
      <w:start w:val="1"/>
      <w:numFmt w:val="decimal"/>
      <w:pStyle w:val="4"/>
      <w:suff w:val="space"/>
      <w:lvlText w:val="%1.%2.%3"/>
      <w:lvlJc w:val="left"/>
      <w:pPr>
        <w:ind w:left="142" w:firstLine="0"/>
      </w:pPr>
      <w:rPr>
        <w:rFonts w:hint="eastAsia"/>
      </w:rPr>
    </w:lvl>
    <w:lvl w:ilvl="3" w:tentative="0">
      <w:start w:val="1"/>
      <w:numFmt w:val="decimal"/>
      <w:lvlText w:val="%1.%2.%3.%4"/>
      <w:lvlJc w:val="left"/>
      <w:pPr>
        <w:ind w:left="0" w:firstLine="0"/>
      </w:pPr>
      <w:rPr>
        <w:rFonts w:hint="eastAsia"/>
      </w:rPr>
    </w:lvl>
    <w:lvl w:ilvl="4" w:tentative="0">
      <w:start w:val="1"/>
      <w:numFmt w:val="decimal"/>
      <w:lvlText w:val="%1.%2.%3.%4.%5"/>
      <w:lvlJc w:val="left"/>
      <w:pPr>
        <w:ind w:left="0" w:firstLine="0"/>
      </w:pPr>
      <w:rPr>
        <w:rFonts w:hint="eastAsia"/>
      </w:rPr>
    </w:lvl>
    <w:lvl w:ilvl="5" w:tentative="0">
      <w:start w:val="1"/>
      <w:numFmt w:val="decimal"/>
      <w:lvlText w:val="%1.%2.%3.%4.%5.%6"/>
      <w:lvlJc w:val="left"/>
      <w:pPr>
        <w:ind w:left="0" w:firstLine="0"/>
      </w:pPr>
      <w:rPr>
        <w:rFonts w:hint="eastAsia"/>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7">
    <w:nsid w:val="3CAC09A5"/>
    <w:multiLevelType w:val="singleLevel"/>
    <w:tmpl w:val="3CAC09A5"/>
    <w:lvl w:ilvl="0" w:tentative="0">
      <w:start w:val="1"/>
      <w:numFmt w:val="decimal"/>
      <w:lvlText w:val="%1."/>
      <w:lvlJc w:val="left"/>
      <w:pPr>
        <w:tabs>
          <w:tab w:val="left" w:pos="312"/>
        </w:tabs>
      </w:pPr>
    </w:lvl>
  </w:abstractNum>
  <w:abstractNum w:abstractNumId="8">
    <w:nsid w:val="430BA56D"/>
    <w:multiLevelType w:val="singleLevel"/>
    <w:tmpl w:val="430BA56D"/>
    <w:lvl w:ilvl="0" w:tentative="0">
      <w:start w:val="1"/>
      <w:numFmt w:val="decimal"/>
      <w:suff w:val="space"/>
      <w:lvlText w:val="%1."/>
      <w:lvlJc w:val="left"/>
    </w:lvl>
  </w:abstractNum>
  <w:abstractNum w:abstractNumId="9">
    <w:nsid w:val="4BC8EF98"/>
    <w:multiLevelType w:val="singleLevel"/>
    <w:tmpl w:val="4BC8EF98"/>
    <w:lvl w:ilvl="0" w:tentative="0">
      <w:start w:val="1"/>
      <w:numFmt w:val="decimal"/>
      <w:suff w:val="space"/>
      <w:lvlText w:val="%1."/>
      <w:lvlJc w:val="left"/>
    </w:lvl>
  </w:abstractNum>
  <w:abstractNum w:abstractNumId="10">
    <w:nsid w:val="4CAC41FC"/>
    <w:multiLevelType w:val="singleLevel"/>
    <w:tmpl w:val="4CAC41FC"/>
    <w:lvl w:ilvl="0" w:tentative="0">
      <w:start w:val="1"/>
      <w:numFmt w:val="decimal"/>
      <w:suff w:val="space"/>
      <w:lvlText w:val="%1."/>
      <w:lvlJc w:val="left"/>
    </w:lvl>
  </w:abstractNum>
  <w:abstractNum w:abstractNumId="11">
    <w:nsid w:val="4E98D2C9"/>
    <w:multiLevelType w:val="singleLevel"/>
    <w:tmpl w:val="4E98D2C9"/>
    <w:lvl w:ilvl="0" w:tentative="0">
      <w:start w:val="1"/>
      <w:numFmt w:val="decimal"/>
      <w:suff w:val="space"/>
      <w:lvlText w:val="%1."/>
      <w:lvlJc w:val="left"/>
    </w:lvl>
  </w:abstractNum>
  <w:num w:numId="1">
    <w:abstractNumId w:val="6"/>
  </w:num>
  <w:num w:numId="2">
    <w:abstractNumId w:val="9"/>
  </w:num>
  <w:num w:numId="3">
    <w:abstractNumId w:val="3"/>
  </w:num>
  <w:num w:numId="4">
    <w:abstractNumId w:val="0"/>
  </w:num>
  <w:num w:numId="5">
    <w:abstractNumId w:val="10"/>
  </w:num>
  <w:num w:numId="6">
    <w:abstractNumId w:val="11"/>
  </w:num>
  <w:num w:numId="7">
    <w:abstractNumId w:val="1"/>
  </w:num>
  <w:num w:numId="8">
    <w:abstractNumId w:val="2"/>
  </w:num>
  <w:num w:numId="9">
    <w:abstractNumId w:val="7"/>
  </w:num>
  <w:num w:numId="10">
    <w:abstractNumId w:val="4"/>
  </w:num>
  <w:num w:numId="11">
    <w:abstractNumId w:val="5"/>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5"/>
  <w:bordersDoNotSurroundHeader w:val="1"/>
  <w:bordersDoNotSurroundFooter w:val="1"/>
  <w:documentProtection w:enforcement="0"/>
  <w:defaultTabStop w:val="420"/>
  <w:drawingGridHorizontalSpacing w:val="10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4B30"/>
    <w:rsid w:val="000017E3"/>
    <w:rsid w:val="00006FE6"/>
    <w:rsid w:val="000104C0"/>
    <w:rsid w:val="000203CB"/>
    <w:rsid w:val="00021ADC"/>
    <w:rsid w:val="00025B3A"/>
    <w:rsid w:val="00032448"/>
    <w:rsid w:val="00034A14"/>
    <w:rsid w:val="00051C93"/>
    <w:rsid w:val="00063B3B"/>
    <w:rsid w:val="00067A07"/>
    <w:rsid w:val="00070E58"/>
    <w:rsid w:val="000715B4"/>
    <w:rsid w:val="00085DC3"/>
    <w:rsid w:val="00094D1C"/>
    <w:rsid w:val="00096F6B"/>
    <w:rsid w:val="00097878"/>
    <w:rsid w:val="000B3EE3"/>
    <w:rsid w:val="000B6313"/>
    <w:rsid w:val="000C2350"/>
    <w:rsid w:val="000C3796"/>
    <w:rsid w:val="000C589A"/>
    <w:rsid w:val="000C668C"/>
    <w:rsid w:val="000D4525"/>
    <w:rsid w:val="000E0B63"/>
    <w:rsid w:val="000E4FBC"/>
    <w:rsid w:val="000E7A6D"/>
    <w:rsid w:val="000F1F4E"/>
    <w:rsid w:val="000F5163"/>
    <w:rsid w:val="00107DB6"/>
    <w:rsid w:val="00134A23"/>
    <w:rsid w:val="00142588"/>
    <w:rsid w:val="0014355D"/>
    <w:rsid w:val="00151C59"/>
    <w:rsid w:val="0016300E"/>
    <w:rsid w:val="00182B7D"/>
    <w:rsid w:val="0019071D"/>
    <w:rsid w:val="00190A51"/>
    <w:rsid w:val="00193CE1"/>
    <w:rsid w:val="001A70CE"/>
    <w:rsid w:val="001C50F8"/>
    <w:rsid w:val="001D7C3A"/>
    <w:rsid w:val="001E4AF5"/>
    <w:rsid w:val="00207757"/>
    <w:rsid w:val="00212AAE"/>
    <w:rsid w:val="00215835"/>
    <w:rsid w:val="00220FFF"/>
    <w:rsid w:val="00221217"/>
    <w:rsid w:val="00221843"/>
    <w:rsid w:val="002271B5"/>
    <w:rsid w:val="002310D6"/>
    <w:rsid w:val="00234A8C"/>
    <w:rsid w:val="0024115F"/>
    <w:rsid w:val="00256FE0"/>
    <w:rsid w:val="0025742F"/>
    <w:rsid w:val="00283371"/>
    <w:rsid w:val="00287508"/>
    <w:rsid w:val="002B5CC7"/>
    <w:rsid w:val="002C2887"/>
    <w:rsid w:val="002C29D5"/>
    <w:rsid w:val="002C4F38"/>
    <w:rsid w:val="002E31D8"/>
    <w:rsid w:val="002F271C"/>
    <w:rsid w:val="002F38E8"/>
    <w:rsid w:val="002F6CA6"/>
    <w:rsid w:val="003032FE"/>
    <w:rsid w:val="00303EFA"/>
    <w:rsid w:val="00304F0A"/>
    <w:rsid w:val="00313EC4"/>
    <w:rsid w:val="00313F8E"/>
    <w:rsid w:val="00315A6B"/>
    <w:rsid w:val="00322B82"/>
    <w:rsid w:val="003249B0"/>
    <w:rsid w:val="003379DA"/>
    <w:rsid w:val="0034599E"/>
    <w:rsid w:val="00360200"/>
    <w:rsid w:val="00361837"/>
    <w:rsid w:val="00370FEF"/>
    <w:rsid w:val="00371D4F"/>
    <w:rsid w:val="00377E59"/>
    <w:rsid w:val="00384352"/>
    <w:rsid w:val="00390C6E"/>
    <w:rsid w:val="00394FF6"/>
    <w:rsid w:val="00396E55"/>
    <w:rsid w:val="003C5E8A"/>
    <w:rsid w:val="003C7023"/>
    <w:rsid w:val="003D37ED"/>
    <w:rsid w:val="003D7A12"/>
    <w:rsid w:val="003E0FD2"/>
    <w:rsid w:val="003F152C"/>
    <w:rsid w:val="003F7AB0"/>
    <w:rsid w:val="0040271B"/>
    <w:rsid w:val="00404339"/>
    <w:rsid w:val="004159C5"/>
    <w:rsid w:val="00415F4F"/>
    <w:rsid w:val="00431F63"/>
    <w:rsid w:val="00432470"/>
    <w:rsid w:val="00444388"/>
    <w:rsid w:val="00444E22"/>
    <w:rsid w:val="00462EE0"/>
    <w:rsid w:val="00474745"/>
    <w:rsid w:val="004762C4"/>
    <w:rsid w:val="00484FA6"/>
    <w:rsid w:val="004A35D3"/>
    <w:rsid w:val="004A4906"/>
    <w:rsid w:val="004A586F"/>
    <w:rsid w:val="004B3894"/>
    <w:rsid w:val="004B4927"/>
    <w:rsid w:val="004B589A"/>
    <w:rsid w:val="004C19E3"/>
    <w:rsid w:val="004C76A0"/>
    <w:rsid w:val="004E4200"/>
    <w:rsid w:val="004E7665"/>
    <w:rsid w:val="004F0E28"/>
    <w:rsid w:val="004F1A9D"/>
    <w:rsid w:val="004F2C55"/>
    <w:rsid w:val="00536D81"/>
    <w:rsid w:val="005415DE"/>
    <w:rsid w:val="005433EF"/>
    <w:rsid w:val="00553BED"/>
    <w:rsid w:val="00563B21"/>
    <w:rsid w:val="00566FD7"/>
    <w:rsid w:val="00574642"/>
    <w:rsid w:val="005766A7"/>
    <w:rsid w:val="00576974"/>
    <w:rsid w:val="0058133E"/>
    <w:rsid w:val="00582174"/>
    <w:rsid w:val="00582B91"/>
    <w:rsid w:val="00585F06"/>
    <w:rsid w:val="0059127A"/>
    <w:rsid w:val="005A0F6B"/>
    <w:rsid w:val="005A609C"/>
    <w:rsid w:val="005B211A"/>
    <w:rsid w:val="005D64B5"/>
    <w:rsid w:val="005D6FB6"/>
    <w:rsid w:val="005D7DB4"/>
    <w:rsid w:val="0060155B"/>
    <w:rsid w:val="006020AE"/>
    <w:rsid w:val="0060501C"/>
    <w:rsid w:val="00605180"/>
    <w:rsid w:val="00605C94"/>
    <w:rsid w:val="00607725"/>
    <w:rsid w:val="006118F9"/>
    <w:rsid w:val="00614748"/>
    <w:rsid w:val="00626529"/>
    <w:rsid w:val="00630FD5"/>
    <w:rsid w:val="0064149A"/>
    <w:rsid w:val="00652056"/>
    <w:rsid w:val="00656CF6"/>
    <w:rsid w:val="006610DF"/>
    <w:rsid w:val="00662F5C"/>
    <w:rsid w:val="006643AA"/>
    <w:rsid w:val="00670B0D"/>
    <w:rsid w:val="0068212D"/>
    <w:rsid w:val="00683327"/>
    <w:rsid w:val="00684963"/>
    <w:rsid w:val="006956DB"/>
    <w:rsid w:val="006B5ABA"/>
    <w:rsid w:val="006B62E1"/>
    <w:rsid w:val="006C2A38"/>
    <w:rsid w:val="006C49CC"/>
    <w:rsid w:val="006D1A63"/>
    <w:rsid w:val="006E3BEA"/>
    <w:rsid w:val="006F3590"/>
    <w:rsid w:val="00702E37"/>
    <w:rsid w:val="00710CF0"/>
    <w:rsid w:val="0071371B"/>
    <w:rsid w:val="00713A95"/>
    <w:rsid w:val="00715BCD"/>
    <w:rsid w:val="0072037A"/>
    <w:rsid w:val="0072177D"/>
    <w:rsid w:val="007220CC"/>
    <w:rsid w:val="007235E8"/>
    <w:rsid w:val="00723A30"/>
    <w:rsid w:val="00741BB9"/>
    <w:rsid w:val="00751473"/>
    <w:rsid w:val="0076479A"/>
    <w:rsid w:val="00792AB2"/>
    <w:rsid w:val="00795580"/>
    <w:rsid w:val="00795E40"/>
    <w:rsid w:val="007A29AD"/>
    <w:rsid w:val="007A5B12"/>
    <w:rsid w:val="007B4C66"/>
    <w:rsid w:val="007B4F0B"/>
    <w:rsid w:val="007C542D"/>
    <w:rsid w:val="007E5D6D"/>
    <w:rsid w:val="007F48C0"/>
    <w:rsid w:val="007F64B8"/>
    <w:rsid w:val="008102A1"/>
    <w:rsid w:val="0081704D"/>
    <w:rsid w:val="00824CFD"/>
    <w:rsid w:val="00833BAB"/>
    <w:rsid w:val="00836107"/>
    <w:rsid w:val="00836A47"/>
    <w:rsid w:val="00855D9D"/>
    <w:rsid w:val="00873D45"/>
    <w:rsid w:val="00877152"/>
    <w:rsid w:val="0087722F"/>
    <w:rsid w:val="00882DD4"/>
    <w:rsid w:val="00894C30"/>
    <w:rsid w:val="008955C9"/>
    <w:rsid w:val="008A2B4F"/>
    <w:rsid w:val="008A7EA4"/>
    <w:rsid w:val="008B0468"/>
    <w:rsid w:val="008B0795"/>
    <w:rsid w:val="008B2C86"/>
    <w:rsid w:val="008B2E27"/>
    <w:rsid w:val="008B4A15"/>
    <w:rsid w:val="008C0F1F"/>
    <w:rsid w:val="008C1C37"/>
    <w:rsid w:val="008C23C2"/>
    <w:rsid w:val="008C4DD6"/>
    <w:rsid w:val="008D32E4"/>
    <w:rsid w:val="008E179E"/>
    <w:rsid w:val="008E1BE9"/>
    <w:rsid w:val="008F246E"/>
    <w:rsid w:val="008F3D4A"/>
    <w:rsid w:val="008F70C3"/>
    <w:rsid w:val="009114F2"/>
    <w:rsid w:val="00917C64"/>
    <w:rsid w:val="00952B98"/>
    <w:rsid w:val="00957C6F"/>
    <w:rsid w:val="0096310C"/>
    <w:rsid w:val="009644CA"/>
    <w:rsid w:val="00964C0E"/>
    <w:rsid w:val="00965DD4"/>
    <w:rsid w:val="00966133"/>
    <w:rsid w:val="0097469D"/>
    <w:rsid w:val="0097661E"/>
    <w:rsid w:val="00980899"/>
    <w:rsid w:val="00984AB7"/>
    <w:rsid w:val="00994DA8"/>
    <w:rsid w:val="009965A6"/>
    <w:rsid w:val="00996ECD"/>
    <w:rsid w:val="009A44DB"/>
    <w:rsid w:val="009A4D77"/>
    <w:rsid w:val="009C02EF"/>
    <w:rsid w:val="009C094A"/>
    <w:rsid w:val="009C4F23"/>
    <w:rsid w:val="009D1F72"/>
    <w:rsid w:val="009D7798"/>
    <w:rsid w:val="009E14DF"/>
    <w:rsid w:val="009F6EDF"/>
    <w:rsid w:val="00A008A3"/>
    <w:rsid w:val="00A01B9A"/>
    <w:rsid w:val="00A02F94"/>
    <w:rsid w:val="00A11700"/>
    <w:rsid w:val="00A27B88"/>
    <w:rsid w:val="00A301FB"/>
    <w:rsid w:val="00A3057F"/>
    <w:rsid w:val="00A373AE"/>
    <w:rsid w:val="00A52735"/>
    <w:rsid w:val="00A52D90"/>
    <w:rsid w:val="00A63F9F"/>
    <w:rsid w:val="00A74358"/>
    <w:rsid w:val="00A82468"/>
    <w:rsid w:val="00A83BC8"/>
    <w:rsid w:val="00A85C57"/>
    <w:rsid w:val="00AB1F70"/>
    <w:rsid w:val="00AB4F05"/>
    <w:rsid w:val="00AB6893"/>
    <w:rsid w:val="00AE5D12"/>
    <w:rsid w:val="00AF1ABE"/>
    <w:rsid w:val="00AF44A3"/>
    <w:rsid w:val="00B0385F"/>
    <w:rsid w:val="00B07185"/>
    <w:rsid w:val="00B22F74"/>
    <w:rsid w:val="00B30B7E"/>
    <w:rsid w:val="00B3186C"/>
    <w:rsid w:val="00B42E78"/>
    <w:rsid w:val="00B43E58"/>
    <w:rsid w:val="00B53A9F"/>
    <w:rsid w:val="00B54C14"/>
    <w:rsid w:val="00B61251"/>
    <w:rsid w:val="00B6255D"/>
    <w:rsid w:val="00B626A5"/>
    <w:rsid w:val="00B8374E"/>
    <w:rsid w:val="00B87D56"/>
    <w:rsid w:val="00B90199"/>
    <w:rsid w:val="00B94C5B"/>
    <w:rsid w:val="00B94F6A"/>
    <w:rsid w:val="00B97770"/>
    <w:rsid w:val="00BA0D58"/>
    <w:rsid w:val="00BB0976"/>
    <w:rsid w:val="00BB20CB"/>
    <w:rsid w:val="00BB44FD"/>
    <w:rsid w:val="00BB6851"/>
    <w:rsid w:val="00BC3B60"/>
    <w:rsid w:val="00BC682D"/>
    <w:rsid w:val="00BC7713"/>
    <w:rsid w:val="00BD46D6"/>
    <w:rsid w:val="00BE3C4E"/>
    <w:rsid w:val="00C10998"/>
    <w:rsid w:val="00C16243"/>
    <w:rsid w:val="00C25112"/>
    <w:rsid w:val="00C30EF2"/>
    <w:rsid w:val="00C40A15"/>
    <w:rsid w:val="00C42545"/>
    <w:rsid w:val="00C43144"/>
    <w:rsid w:val="00C44B30"/>
    <w:rsid w:val="00C66F1F"/>
    <w:rsid w:val="00C71E39"/>
    <w:rsid w:val="00C92D66"/>
    <w:rsid w:val="00CA293E"/>
    <w:rsid w:val="00CA452E"/>
    <w:rsid w:val="00CB5320"/>
    <w:rsid w:val="00CB73A7"/>
    <w:rsid w:val="00CD2051"/>
    <w:rsid w:val="00CD2D1C"/>
    <w:rsid w:val="00CE1386"/>
    <w:rsid w:val="00CE716E"/>
    <w:rsid w:val="00CF5E41"/>
    <w:rsid w:val="00D01A5E"/>
    <w:rsid w:val="00D04F14"/>
    <w:rsid w:val="00D063F6"/>
    <w:rsid w:val="00D06DC2"/>
    <w:rsid w:val="00D1049C"/>
    <w:rsid w:val="00D1466B"/>
    <w:rsid w:val="00D37126"/>
    <w:rsid w:val="00D45148"/>
    <w:rsid w:val="00D46DC7"/>
    <w:rsid w:val="00D521EE"/>
    <w:rsid w:val="00D60E57"/>
    <w:rsid w:val="00D6728B"/>
    <w:rsid w:val="00D853F7"/>
    <w:rsid w:val="00DA56A1"/>
    <w:rsid w:val="00DB34DB"/>
    <w:rsid w:val="00DB567B"/>
    <w:rsid w:val="00DC0F02"/>
    <w:rsid w:val="00DC6630"/>
    <w:rsid w:val="00DD769F"/>
    <w:rsid w:val="00DD77D4"/>
    <w:rsid w:val="00DE19D8"/>
    <w:rsid w:val="00DE4FAA"/>
    <w:rsid w:val="00E017F0"/>
    <w:rsid w:val="00E168A7"/>
    <w:rsid w:val="00E2595A"/>
    <w:rsid w:val="00E34B60"/>
    <w:rsid w:val="00E407EB"/>
    <w:rsid w:val="00E414AC"/>
    <w:rsid w:val="00E7536E"/>
    <w:rsid w:val="00E807AC"/>
    <w:rsid w:val="00E816F5"/>
    <w:rsid w:val="00E82576"/>
    <w:rsid w:val="00E83A47"/>
    <w:rsid w:val="00E84C3F"/>
    <w:rsid w:val="00E94AEE"/>
    <w:rsid w:val="00EA1068"/>
    <w:rsid w:val="00EB06B0"/>
    <w:rsid w:val="00ED4C1E"/>
    <w:rsid w:val="00ED7240"/>
    <w:rsid w:val="00ED7D2E"/>
    <w:rsid w:val="00EE158F"/>
    <w:rsid w:val="00EE40BD"/>
    <w:rsid w:val="00EE619E"/>
    <w:rsid w:val="00F01915"/>
    <w:rsid w:val="00F05924"/>
    <w:rsid w:val="00F11726"/>
    <w:rsid w:val="00F20D12"/>
    <w:rsid w:val="00F40270"/>
    <w:rsid w:val="00F40792"/>
    <w:rsid w:val="00F413FC"/>
    <w:rsid w:val="00F4240E"/>
    <w:rsid w:val="00F4600C"/>
    <w:rsid w:val="00F779C7"/>
    <w:rsid w:val="00F803A8"/>
    <w:rsid w:val="00F856C3"/>
    <w:rsid w:val="00F90A06"/>
    <w:rsid w:val="00F96F49"/>
    <w:rsid w:val="00FB3A2D"/>
    <w:rsid w:val="00FC2C0A"/>
    <w:rsid w:val="00FC7220"/>
    <w:rsid w:val="00FD0B56"/>
    <w:rsid w:val="00FE1B19"/>
    <w:rsid w:val="00FE2719"/>
    <w:rsid w:val="012674BF"/>
    <w:rsid w:val="01F206E9"/>
    <w:rsid w:val="02A95731"/>
    <w:rsid w:val="03245E45"/>
    <w:rsid w:val="03B44A3E"/>
    <w:rsid w:val="0489778B"/>
    <w:rsid w:val="049558CF"/>
    <w:rsid w:val="05CE199C"/>
    <w:rsid w:val="066810BD"/>
    <w:rsid w:val="06A511D8"/>
    <w:rsid w:val="06ED2813"/>
    <w:rsid w:val="0783658C"/>
    <w:rsid w:val="07B770AB"/>
    <w:rsid w:val="07B85C89"/>
    <w:rsid w:val="08D84454"/>
    <w:rsid w:val="096E7181"/>
    <w:rsid w:val="09A26BF5"/>
    <w:rsid w:val="0A727B10"/>
    <w:rsid w:val="0AC8322F"/>
    <w:rsid w:val="0BFE3F22"/>
    <w:rsid w:val="0C281ECE"/>
    <w:rsid w:val="0E6621CE"/>
    <w:rsid w:val="0F8E7926"/>
    <w:rsid w:val="10245B73"/>
    <w:rsid w:val="106301E8"/>
    <w:rsid w:val="11541CA1"/>
    <w:rsid w:val="1175429F"/>
    <w:rsid w:val="11D4031A"/>
    <w:rsid w:val="11F85917"/>
    <w:rsid w:val="13165510"/>
    <w:rsid w:val="13D02374"/>
    <w:rsid w:val="148961DE"/>
    <w:rsid w:val="14C74F17"/>
    <w:rsid w:val="177D421C"/>
    <w:rsid w:val="189901DF"/>
    <w:rsid w:val="19596095"/>
    <w:rsid w:val="19897890"/>
    <w:rsid w:val="1A117943"/>
    <w:rsid w:val="1A83267A"/>
    <w:rsid w:val="1B472EDD"/>
    <w:rsid w:val="1B81106C"/>
    <w:rsid w:val="1BB90D20"/>
    <w:rsid w:val="1CCB4A96"/>
    <w:rsid w:val="1D4D6C3F"/>
    <w:rsid w:val="1D9B7E3E"/>
    <w:rsid w:val="1E48317E"/>
    <w:rsid w:val="1FD33ECF"/>
    <w:rsid w:val="202B7C30"/>
    <w:rsid w:val="219A21F5"/>
    <w:rsid w:val="22933433"/>
    <w:rsid w:val="23153A32"/>
    <w:rsid w:val="231F67DF"/>
    <w:rsid w:val="23472C07"/>
    <w:rsid w:val="256E0996"/>
    <w:rsid w:val="25B96A83"/>
    <w:rsid w:val="25F05E34"/>
    <w:rsid w:val="28CB4796"/>
    <w:rsid w:val="29162F96"/>
    <w:rsid w:val="2A8D1952"/>
    <w:rsid w:val="2B2B36D0"/>
    <w:rsid w:val="2BFF4F88"/>
    <w:rsid w:val="2D6563B4"/>
    <w:rsid w:val="2E182367"/>
    <w:rsid w:val="2E9C3D03"/>
    <w:rsid w:val="2EC03DD4"/>
    <w:rsid w:val="308B2B95"/>
    <w:rsid w:val="30F36B9B"/>
    <w:rsid w:val="316416C6"/>
    <w:rsid w:val="31F85229"/>
    <w:rsid w:val="32D17C89"/>
    <w:rsid w:val="333E73CD"/>
    <w:rsid w:val="348E3680"/>
    <w:rsid w:val="349D41B6"/>
    <w:rsid w:val="349E2A71"/>
    <w:rsid w:val="34B15A15"/>
    <w:rsid w:val="36621080"/>
    <w:rsid w:val="37256F86"/>
    <w:rsid w:val="37B33EE7"/>
    <w:rsid w:val="387129BF"/>
    <w:rsid w:val="39490001"/>
    <w:rsid w:val="3A7D579F"/>
    <w:rsid w:val="3ACA750C"/>
    <w:rsid w:val="3C203C18"/>
    <w:rsid w:val="3DBC6E5F"/>
    <w:rsid w:val="3E224FB1"/>
    <w:rsid w:val="3FA9283D"/>
    <w:rsid w:val="41A56221"/>
    <w:rsid w:val="41BC2037"/>
    <w:rsid w:val="428862D0"/>
    <w:rsid w:val="42B121BF"/>
    <w:rsid w:val="42FF6B13"/>
    <w:rsid w:val="43BC406D"/>
    <w:rsid w:val="44C14C3E"/>
    <w:rsid w:val="458B3FD4"/>
    <w:rsid w:val="46694D0B"/>
    <w:rsid w:val="46BC376E"/>
    <w:rsid w:val="4717507A"/>
    <w:rsid w:val="476E1671"/>
    <w:rsid w:val="48762BB7"/>
    <w:rsid w:val="48E53E6B"/>
    <w:rsid w:val="49916E6A"/>
    <w:rsid w:val="49A47DFC"/>
    <w:rsid w:val="4A231941"/>
    <w:rsid w:val="4A3F23DD"/>
    <w:rsid w:val="4C171199"/>
    <w:rsid w:val="4D110EA8"/>
    <w:rsid w:val="4D2B22A7"/>
    <w:rsid w:val="4E680589"/>
    <w:rsid w:val="4E7E6B93"/>
    <w:rsid w:val="4F303BDE"/>
    <w:rsid w:val="50626FE3"/>
    <w:rsid w:val="509D1C49"/>
    <w:rsid w:val="50A660D8"/>
    <w:rsid w:val="50CF1F42"/>
    <w:rsid w:val="50F84F4D"/>
    <w:rsid w:val="52AB381A"/>
    <w:rsid w:val="52C919EB"/>
    <w:rsid w:val="52DB37C0"/>
    <w:rsid w:val="52EC7CC6"/>
    <w:rsid w:val="53382394"/>
    <w:rsid w:val="53CD3B87"/>
    <w:rsid w:val="54861647"/>
    <w:rsid w:val="54A634C0"/>
    <w:rsid w:val="54D63FA7"/>
    <w:rsid w:val="55C27A86"/>
    <w:rsid w:val="56520246"/>
    <w:rsid w:val="56D72429"/>
    <w:rsid w:val="58BD742F"/>
    <w:rsid w:val="591D1D36"/>
    <w:rsid w:val="59576EB1"/>
    <w:rsid w:val="596B273E"/>
    <w:rsid w:val="598B1819"/>
    <w:rsid w:val="59A63231"/>
    <w:rsid w:val="59CE0ACC"/>
    <w:rsid w:val="5A915D55"/>
    <w:rsid w:val="5B0F2A2E"/>
    <w:rsid w:val="5B74720E"/>
    <w:rsid w:val="5B8C166C"/>
    <w:rsid w:val="5B8F3F82"/>
    <w:rsid w:val="5C234244"/>
    <w:rsid w:val="5C933837"/>
    <w:rsid w:val="5C934C15"/>
    <w:rsid w:val="5D3903D8"/>
    <w:rsid w:val="5E925D1B"/>
    <w:rsid w:val="5F3F05A7"/>
    <w:rsid w:val="5F5D588B"/>
    <w:rsid w:val="5F9E0B18"/>
    <w:rsid w:val="5FAD0B56"/>
    <w:rsid w:val="60FC2C81"/>
    <w:rsid w:val="63A25721"/>
    <w:rsid w:val="64DB0590"/>
    <w:rsid w:val="665325C4"/>
    <w:rsid w:val="6670591C"/>
    <w:rsid w:val="66852E8C"/>
    <w:rsid w:val="66974793"/>
    <w:rsid w:val="67386679"/>
    <w:rsid w:val="679D3183"/>
    <w:rsid w:val="69110008"/>
    <w:rsid w:val="699B1FA7"/>
    <w:rsid w:val="6B0F206B"/>
    <w:rsid w:val="6B7564E5"/>
    <w:rsid w:val="6B982C58"/>
    <w:rsid w:val="6CF10863"/>
    <w:rsid w:val="6D2318E7"/>
    <w:rsid w:val="6DCB76AC"/>
    <w:rsid w:val="6DE26BB2"/>
    <w:rsid w:val="6EAB6C4B"/>
    <w:rsid w:val="6FB73541"/>
    <w:rsid w:val="724527C4"/>
    <w:rsid w:val="735B2385"/>
    <w:rsid w:val="736723E9"/>
    <w:rsid w:val="74C128A9"/>
    <w:rsid w:val="74F95E23"/>
    <w:rsid w:val="75053AEC"/>
    <w:rsid w:val="760318BC"/>
    <w:rsid w:val="76744260"/>
    <w:rsid w:val="79303F9A"/>
    <w:rsid w:val="79860E2C"/>
    <w:rsid w:val="79B36A15"/>
    <w:rsid w:val="79D06C16"/>
    <w:rsid w:val="7B754EE4"/>
    <w:rsid w:val="7DAA5515"/>
    <w:rsid w:val="7DB22ECA"/>
    <w:rsid w:val="7FC5125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semiHidden="0" w:name="toc 2"/>
    <w:lsdException w:qFormat="1" w:uiPriority="39" w:semiHidden="0" w:name="toc 3"/>
    <w:lsdException w:qFormat="1" w:uiPriority="39" w:semiHidden="0" w:name="toc 4"/>
    <w:lsdException w:qFormat="1" w:uiPriority="39" w:semiHidden="0" w:name="toc 5"/>
    <w:lsdException w:uiPriority="39" w:semiHidden="0" w:name="toc 6"/>
    <w:lsdException w:qFormat="1" w:uiPriority="39" w:semiHidden="0" w:name="toc 7"/>
    <w:lsdException w:qFormat="1" w:uiPriority="39" w:semiHidden="0" w:name="toc 8"/>
    <w:lsdException w:uiPriority="39" w:semiHidden="0" w:name="toc 9"/>
    <w:lsdException w:uiPriority="99" w:name="Normal Indent"/>
    <w:lsdException w:uiPriority="99" w:name="footnote text"/>
    <w:lsdException w:unhideWhenUsed="0" w:uiPriority="0" w:name="annotation text"/>
    <w:lsdException w:qFormat="1" w:uiPriority="0" w:semiHidden="0" w:name="header"/>
    <w:lsdException w:qFormat="1" w:uiPriority="99" w:semiHidden="0" w:name="footer"/>
    <w:lsdException w:uiPriority="99" w:name="index heading"/>
    <w:lsdException w:qFormat="1" w:unhideWhenUsed="0" w:uiPriority="35" w:semiHidden="0" w:name="caption"/>
    <w:lsdException w:qFormat="1" w:uiPriority="99" w:semiHidden="0" w:name="table of figures"/>
    <w:lsdException w:uiPriority="99" w:name="envelope address"/>
    <w:lsdException w:uiPriority="99" w:name="envelope return"/>
    <w:lsdException w:uiPriority="99" w:name="footnote reference"/>
    <w:lsdException w:unhideWhenUsed="0" w:uiPriority="0"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1" w:semiHidden="0" w:name="Table Grid"/>
    <w:lsdException w:uiPriority="99" w:name="Table Theme"/>
    <w:lsdException w:unhideWhenUsed="0" w:uiPriority="67" w:semiHidden="0"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72"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jc w:val="center"/>
    </w:pPr>
    <w:rPr>
      <w:rFonts w:ascii="Times New Roman" w:hAnsi="Times New Roman" w:eastAsia="宋体" w:cs="Times New Roman"/>
      <w:kern w:val="2"/>
      <w:lang w:val="en-US" w:eastAsia="zh-CN" w:bidi="ar-SA"/>
    </w:rPr>
  </w:style>
  <w:style w:type="paragraph" w:styleId="2">
    <w:name w:val="heading 1"/>
    <w:basedOn w:val="1"/>
    <w:next w:val="1"/>
    <w:link w:val="36"/>
    <w:qFormat/>
    <w:uiPriority w:val="9"/>
    <w:pPr>
      <w:keepNext/>
      <w:keepLines/>
      <w:numPr>
        <w:ilvl w:val="0"/>
        <w:numId w:val="1"/>
      </w:numPr>
      <w:spacing w:before="360" w:after="360"/>
      <w:outlineLvl w:val="0"/>
    </w:pPr>
    <w:rPr>
      <w:b/>
      <w:bCs/>
      <w:kern w:val="44"/>
      <w:sz w:val="32"/>
      <w:szCs w:val="44"/>
    </w:rPr>
  </w:style>
  <w:style w:type="paragraph" w:styleId="3">
    <w:name w:val="heading 2"/>
    <w:basedOn w:val="1"/>
    <w:next w:val="1"/>
    <w:link w:val="53"/>
    <w:qFormat/>
    <w:uiPriority w:val="0"/>
    <w:pPr>
      <w:spacing w:before="240" w:after="240"/>
      <w:outlineLvl w:val="1"/>
    </w:pPr>
    <w:rPr>
      <w:b/>
      <w:bCs/>
      <w:sz w:val="28"/>
      <w:szCs w:val="36"/>
    </w:rPr>
  </w:style>
  <w:style w:type="paragraph" w:styleId="4">
    <w:name w:val="heading 3"/>
    <w:basedOn w:val="1"/>
    <w:next w:val="1"/>
    <w:link w:val="54"/>
    <w:qFormat/>
    <w:uiPriority w:val="9"/>
    <w:pPr>
      <w:numPr>
        <w:ilvl w:val="2"/>
        <w:numId w:val="1"/>
      </w:numPr>
      <w:spacing w:before="120" w:after="120"/>
      <w:outlineLvl w:val="2"/>
    </w:pPr>
    <w:rPr>
      <w:b/>
      <w:bCs/>
      <w:szCs w:val="27"/>
    </w:rPr>
  </w:style>
  <w:style w:type="paragraph" w:styleId="5">
    <w:name w:val="heading 4"/>
    <w:basedOn w:val="1"/>
    <w:next w:val="1"/>
    <w:link w:val="55"/>
    <w:unhideWhenUsed/>
    <w:qFormat/>
    <w:uiPriority w:val="9"/>
    <w:pPr>
      <w:keepNext/>
      <w:keepLines/>
      <w:outlineLvl w:val="3"/>
    </w:pPr>
    <w:rPr>
      <w:rFonts w:cstheme="majorBidi"/>
      <w:bCs/>
      <w:szCs w:val="28"/>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Layout w:type="fixed"/>
      <w:tblCellMar>
        <w:top w:w="0" w:type="dxa"/>
        <w:left w:w="108" w:type="dxa"/>
        <w:bottom w:w="0" w:type="dxa"/>
        <w:right w:w="108" w:type="dxa"/>
      </w:tblCellMar>
    </w:tblPr>
  </w:style>
  <w:style w:type="paragraph" w:styleId="6">
    <w:name w:val="toc 7"/>
    <w:basedOn w:val="1"/>
    <w:next w:val="1"/>
    <w:unhideWhenUsed/>
    <w:qFormat/>
    <w:uiPriority w:val="39"/>
    <w:pPr>
      <w:ind w:left="2520" w:leftChars="1200"/>
      <w:jc w:val="both"/>
    </w:pPr>
    <w:rPr>
      <w:rFonts w:asciiTheme="minorHAnsi" w:hAnsiTheme="minorHAnsi" w:eastAsiaTheme="minorEastAsia"/>
      <w:sz w:val="21"/>
    </w:rPr>
  </w:style>
  <w:style w:type="paragraph" w:styleId="7">
    <w:name w:val="caption"/>
    <w:basedOn w:val="1"/>
    <w:next w:val="1"/>
    <w:qFormat/>
    <w:uiPriority w:val="35"/>
    <w:rPr>
      <w:rFonts w:eastAsia="黑体" w:asciiTheme="majorHAnsi" w:hAnsiTheme="majorHAnsi" w:cstheme="majorBidi"/>
    </w:rPr>
  </w:style>
  <w:style w:type="paragraph" w:styleId="8">
    <w:name w:val="Document Map"/>
    <w:basedOn w:val="1"/>
    <w:link w:val="61"/>
    <w:semiHidden/>
    <w:unhideWhenUsed/>
    <w:qFormat/>
    <w:uiPriority w:val="99"/>
    <w:rPr>
      <w:rFonts w:ascii="宋体"/>
      <w:sz w:val="18"/>
      <w:szCs w:val="18"/>
    </w:rPr>
  </w:style>
  <w:style w:type="paragraph" w:styleId="9">
    <w:name w:val="annotation text"/>
    <w:basedOn w:val="1"/>
    <w:link w:val="56"/>
    <w:semiHidden/>
    <w:uiPriority w:val="0"/>
    <w:rPr>
      <w:szCs w:val="24"/>
    </w:rPr>
  </w:style>
  <w:style w:type="paragraph" w:styleId="10">
    <w:name w:val="toc 5"/>
    <w:basedOn w:val="1"/>
    <w:next w:val="1"/>
    <w:unhideWhenUsed/>
    <w:qFormat/>
    <w:uiPriority w:val="39"/>
    <w:pPr>
      <w:ind w:left="1680" w:leftChars="800"/>
      <w:jc w:val="both"/>
    </w:pPr>
    <w:rPr>
      <w:rFonts w:asciiTheme="minorHAnsi" w:hAnsiTheme="minorHAnsi" w:eastAsiaTheme="minorEastAsia"/>
      <w:sz w:val="21"/>
    </w:rPr>
  </w:style>
  <w:style w:type="paragraph" w:styleId="11">
    <w:name w:val="toc 3"/>
    <w:basedOn w:val="1"/>
    <w:next w:val="1"/>
    <w:unhideWhenUsed/>
    <w:qFormat/>
    <w:uiPriority w:val="39"/>
    <w:pPr>
      <w:ind w:firstLine="300" w:firstLineChars="300"/>
    </w:pPr>
  </w:style>
  <w:style w:type="paragraph" w:styleId="12">
    <w:name w:val="toc 8"/>
    <w:basedOn w:val="1"/>
    <w:next w:val="1"/>
    <w:unhideWhenUsed/>
    <w:qFormat/>
    <w:uiPriority w:val="39"/>
    <w:pPr>
      <w:ind w:left="2940" w:leftChars="1400"/>
      <w:jc w:val="both"/>
    </w:pPr>
    <w:rPr>
      <w:rFonts w:asciiTheme="minorHAnsi" w:hAnsiTheme="minorHAnsi" w:eastAsiaTheme="minorEastAsia"/>
      <w:sz w:val="21"/>
    </w:rPr>
  </w:style>
  <w:style w:type="paragraph" w:styleId="13">
    <w:name w:val="Date"/>
    <w:basedOn w:val="1"/>
    <w:next w:val="1"/>
    <w:link w:val="59"/>
    <w:qFormat/>
    <w:uiPriority w:val="0"/>
    <w:pPr>
      <w:ind w:left="100" w:leftChars="2500"/>
    </w:pPr>
    <w:rPr>
      <w:sz w:val="32"/>
      <w:szCs w:val="24"/>
    </w:rPr>
  </w:style>
  <w:style w:type="paragraph" w:styleId="14">
    <w:name w:val="Body Text Indent 2"/>
    <w:basedOn w:val="1"/>
    <w:link w:val="60"/>
    <w:semiHidden/>
    <w:unhideWhenUsed/>
    <w:uiPriority w:val="99"/>
    <w:pPr>
      <w:spacing w:after="120" w:line="480" w:lineRule="auto"/>
      <w:ind w:left="420" w:leftChars="200"/>
    </w:pPr>
    <w:rPr>
      <w:szCs w:val="24"/>
    </w:rPr>
  </w:style>
  <w:style w:type="paragraph" w:styleId="15">
    <w:name w:val="Balloon Text"/>
    <w:basedOn w:val="1"/>
    <w:link w:val="62"/>
    <w:semiHidden/>
    <w:unhideWhenUsed/>
    <w:qFormat/>
    <w:uiPriority w:val="99"/>
    <w:rPr>
      <w:sz w:val="18"/>
      <w:szCs w:val="18"/>
    </w:rPr>
  </w:style>
  <w:style w:type="paragraph" w:styleId="16">
    <w:name w:val="footer"/>
    <w:basedOn w:val="1"/>
    <w:link w:val="58"/>
    <w:unhideWhenUsed/>
    <w:qFormat/>
    <w:uiPriority w:val="99"/>
    <w:pPr>
      <w:tabs>
        <w:tab w:val="center" w:pos="4153"/>
        <w:tab w:val="right" w:pos="8306"/>
      </w:tabs>
      <w:snapToGrid w:val="0"/>
    </w:pPr>
    <w:rPr>
      <w:sz w:val="18"/>
      <w:szCs w:val="18"/>
    </w:rPr>
  </w:style>
  <w:style w:type="paragraph" w:styleId="17">
    <w:name w:val="header"/>
    <w:basedOn w:val="1"/>
    <w:link w:val="57"/>
    <w:unhideWhenUsed/>
    <w:qFormat/>
    <w:uiPriority w:val="0"/>
    <w:pPr>
      <w:pBdr>
        <w:bottom w:val="single" w:color="auto" w:sz="6" w:space="1"/>
      </w:pBdr>
      <w:tabs>
        <w:tab w:val="center" w:pos="4153"/>
        <w:tab w:val="right" w:pos="8306"/>
      </w:tabs>
      <w:snapToGrid w:val="0"/>
    </w:pPr>
    <w:rPr>
      <w:sz w:val="18"/>
      <w:szCs w:val="18"/>
    </w:rPr>
  </w:style>
  <w:style w:type="paragraph" w:styleId="18">
    <w:name w:val="toc 4"/>
    <w:basedOn w:val="1"/>
    <w:next w:val="1"/>
    <w:unhideWhenUsed/>
    <w:qFormat/>
    <w:uiPriority w:val="39"/>
    <w:pPr>
      <w:ind w:left="1260" w:leftChars="600"/>
      <w:jc w:val="both"/>
    </w:pPr>
    <w:rPr>
      <w:rFonts w:asciiTheme="minorHAnsi" w:hAnsiTheme="minorHAnsi" w:eastAsiaTheme="minorEastAsia"/>
      <w:sz w:val="21"/>
    </w:rPr>
  </w:style>
  <w:style w:type="paragraph" w:styleId="19">
    <w:name w:val="toc 6"/>
    <w:basedOn w:val="1"/>
    <w:next w:val="1"/>
    <w:unhideWhenUsed/>
    <w:uiPriority w:val="39"/>
    <w:pPr>
      <w:ind w:left="2100" w:leftChars="1000"/>
      <w:jc w:val="both"/>
    </w:pPr>
    <w:rPr>
      <w:rFonts w:asciiTheme="minorHAnsi" w:hAnsiTheme="minorHAnsi" w:eastAsiaTheme="minorEastAsia"/>
      <w:sz w:val="21"/>
    </w:rPr>
  </w:style>
  <w:style w:type="paragraph" w:styleId="20">
    <w:name w:val="table of figures"/>
    <w:basedOn w:val="1"/>
    <w:next w:val="1"/>
    <w:unhideWhenUsed/>
    <w:qFormat/>
    <w:uiPriority w:val="99"/>
    <w:pPr>
      <w:jc w:val="both"/>
    </w:pPr>
  </w:style>
  <w:style w:type="paragraph" w:styleId="21">
    <w:name w:val="toc 2"/>
    <w:basedOn w:val="1"/>
    <w:next w:val="1"/>
    <w:unhideWhenUsed/>
    <w:uiPriority w:val="39"/>
    <w:pPr>
      <w:ind w:firstLine="150" w:firstLineChars="150"/>
      <w:jc w:val="both"/>
    </w:pPr>
  </w:style>
  <w:style w:type="paragraph" w:styleId="22">
    <w:name w:val="toc 9"/>
    <w:basedOn w:val="1"/>
    <w:next w:val="1"/>
    <w:unhideWhenUsed/>
    <w:uiPriority w:val="39"/>
    <w:pPr>
      <w:ind w:left="3360" w:leftChars="1600"/>
      <w:jc w:val="both"/>
    </w:pPr>
    <w:rPr>
      <w:rFonts w:asciiTheme="minorHAnsi" w:hAnsiTheme="minorHAnsi" w:eastAsiaTheme="minorEastAsia"/>
      <w:sz w:val="21"/>
    </w:rPr>
  </w:style>
  <w:style w:type="paragraph" w:styleId="23">
    <w:name w:val="Normal (Web)"/>
    <w:basedOn w:val="1"/>
    <w:semiHidden/>
    <w:unhideWhenUsed/>
    <w:qFormat/>
    <w:uiPriority w:val="99"/>
    <w:pPr>
      <w:spacing w:before="100" w:beforeAutospacing="1" w:after="100" w:afterAutospacing="1"/>
    </w:pPr>
    <w:rPr>
      <w:rFonts w:ascii="宋体" w:hAnsi="宋体" w:cs="宋体"/>
      <w:szCs w:val="24"/>
    </w:rPr>
  </w:style>
  <w:style w:type="paragraph" w:styleId="24">
    <w:name w:val="annotation subject"/>
    <w:basedOn w:val="9"/>
    <w:next w:val="9"/>
    <w:link w:val="68"/>
    <w:semiHidden/>
    <w:unhideWhenUsed/>
    <w:qFormat/>
    <w:uiPriority w:val="99"/>
    <w:pPr>
      <w:jc w:val="left"/>
    </w:pPr>
    <w:rPr>
      <w:b/>
      <w:bCs/>
      <w:szCs w:val="20"/>
    </w:rPr>
  </w:style>
  <w:style w:type="table" w:styleId="26">
    <w:name w:val="Table Grid"/>
    <w:basedOn w:val="25"/>
    <w:qFormat/>
    <w:uiPriority w:val="1"/>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style>
  <w:style w:type="character" w:styleId="28">
    <w:name w:val="Strong"/>
    <w:basedOn w:val="27"/>
    <w:qFormat/>
    <w:uiPriority w:val="22"/>
    <w:rPr>
      <w:b/>
      <w:bCs/>
    </w:rPr>
  </w:style>
  <w:style w:type="character" w:styleId="29">
    <w:name w:val="page number"/>
    <w:basedOn w:val="27"/>
    <w:uiPriority w:val="0"/>
  </w:style>
  <w:style w:type="character" w:styleId="30">
    <w:name w:val="Hyperlink"/>
    <w:unhideWhenUsed/>
    <w:qFormat/>
    <w:uiPriority w:val="99"/>
    <w:rPr>
      <w:color w:val="0000FF"/>
      <w:u w:val="single"/>
    </w:rPr>
  </w:style>
  <w:style w:type="character" w:styleId="31">
    <w:name w:val="annotation reference"/>
    <w:basedOn w:val="27"/>
    <w:semiHidden/>
    <w:uiPriority w:val="0"/>
    <w:rPr>
      <w:sz w:val="21"/>
      <w:szCs w:val="21"/>
    </w:rPr>
  </w:style>
  <w:style w:type="character" w:customStyle="1" w:styleId="32">
    <w:name w:val="description"/>
    <w:basedOn w:val="27"/>
    <w:qFormat/>
    <w:uiPriority w:val="0"/>
  </w:style>
  <w:style w:type="paragraph" w:customStyle="1" w:styleId="33">
    <w:name w:val="Normal Object"/>
    <w:uiPriority w:val="0"/>
    <w:pPr>
      <w:jc w:val="center"/>
    </w:pPr>
    <w:rPr>
      <w:rFonts w:ascii="Times New Roman" w:hAnsi="Times New Roman" w:eastAsia="Calibri" w:cs="Times New Roman"/>
      <w:kern w:val="2"/>
      <w:sz w:val="24"/>
      <w:szCs w:val="24"/>
      <w:lang w:val="en-US" w:eastAsia="en-US" w:bidi="ar-SA"/>
    </w:rPr>
  </w:style>
  <w:style w:type="paragraph" w:customStyle="1" w:styleId="34">
    <w:name w:val="样式1"/>
    <w:basedOn w:val="2"/>
    <w:link w:val="35"/>
    <w:qFormat/>
    <w:uiPriority w:val="0"/>
    <w:pPr>
      <w:ind w:firstLine="602"/>
    </w:pPr>
  </w:style>
  <w:style w:type="character" w:customStyle="1" w:styleId="35">
    <w:name w:val="样式1 Char"/>
    <w:basedOn w:val="36"/>
    <w:link w:val="34"/>
    <w:uiPriority w:val="0"/>
    <w:rPr>
      <w:rFonts w:ascii="Times New Roman" w:hAnsi="Times New Roman" w:eastAsia="宋体" w:cs="Times New Roman"/>
      <w:kern w:val="44"/>
      <w:sz w:val="32"/>
      <w:szCs w:val="44"/>
    </w:rPr>
  </w:style>
  <w:style w:type="character" w:customStyle="1" w:styleId="36">
    <w:name w:val="标题 1 Char"/>
    <w:basedOn w:val="27"/>
    <w:link w:val="2"/>
    <w:uiPriority w:val="9"/>
    <w:rPr>
      <w:rFonts w:ascii="Times New Roman" w:hAnsi="Times New Roman" w:eastAsia="宋体"/>
      <w:b/>
      <w:bCs/>
      <w:kern w:val="44"/>
      <w:sz w:val="32"/>
      <w:szCs w:val="44"/>
    </w:rPr>
  </w:style>
  <w:style w:type="paragraph" w:customStyle="1" w:styleId="37">
    <w:name w:val="样式2"/>
    <w:basedOn w:val="34"/>
    <w:link w:val="38"/>
    <w:qFormat/>
    <w:uiPriority w:val="0"/>
  </w:style>
  <w:style w:type="character" w:customStyle="1" w:styleId="38">
    <w:name w:val="样式2 Char"/>
    <w:basedOn w:val="35"/>
    <w:link w:val="37"/>
    <w:uiPriority w:val="0"/>
    <w:rPr>
      <w:rFonts w:ascii="Times New Roman" w:hAnsi="Times New Roman" w:eastAsia="宋体" w:cs="Times New Roman"/>
      <w:kern w:val="44"/>
      <w:sz w:val="32"/>
      <w:szCs w:val="44"/>
    </w:rPr>
  </w:style>
  <w:style w:type="paragraph" w:customStyle="1" w:styleId="39">
    <w:name w:val="样式3"/>
    <w:basedOn w:val="2"/>
    <w:link w:val="40"/>
    <w:qFormat/>
    <w:uiPriority w:val="0"/>
    <w:pPr>
      <w:ind w:firstLine="402"/>
    </w:pPr>
    <w:rPr>
      <w:sz w:val="20"/>
    </w:rPr>
  </w:style>
  <w:style w:type="character" w:customStyle="1" w:styleId="40">
    <w:name w:val="样式3 Char"/>
    <w:basedOn w:val="36"/>
    <w:link w:val="39"/>
    <w:uiPriority w:val="0"/>
    <w:rPr>
      <w:rFonts w:ascii="Times New Roman" w:hAnsi="Times New Roman" w:eastAsia="宋体" w:cs="Times New Roman"/>
      <w:kern w:val="44"/>
      <w:sz w:val="20"/>
      <w:szCs w:val="44"/>
    </w:rPr>
  </w:style>
  <w:style w:type="paragraph" w:customStyle="1" w:styleId="41">
    <w:name w:val="目录"/>
    <w:basedOn w:val="42"/>
    <w:link w:val="43"/>
    <w:qFormat/>
    <w:uiPriority w:val="0"/>
    <w:pPr>
      <w:ind w:firstLine="480"/>
    </w:pPr>
    <w:rPr>
      <w:sz w:val="32"/>
      <w:szCs w:val="32"/>
    </w:rPr>
  </w:style>
  <w:style w:type="paragraph" w:customStyle="1" w:styleId="42">
    <w:name w:val="TOC 标题1"/>
    <w:basedOn w:val="2"/>
    <w:next w:val="1"/>
    <w:link w:val="44"/>
    <w:semiHidden/>
    <w:unhideWhenUsed/>
    <w:qFormat/>
    <w:uiPriority w:val="39"/>
    <w:pPr>
      <w:spacing w:before="480" w:after="0" w:line="276" w:lineRule="auto"/>
      <w:outlineLvl w:val="9"/>
    </w:pPr>
    <w:rPr>
      <w:rFonts w:asciiTheme="majorHAnsi" w:hAnsiTheme="majorHAnsi" w:eastAsiaTheme="majorEastAsia" w:cstheme="majorBidi"/>
      <w:color w:val="2E75B6" w:themeColor="accent1" w:themeShade="BF"/>
      <w:kern w:val="0"/>
      <w:sz w:val="28"/>
      <w:szCs w:val="28"/>
    </w:rPr>
  </w:style>
  <w:style w:type="character" w:customStyle="1" w:styleId="43">
    <w:name w:val="目录 Char"/>
    <w:basedOn w:val="44"/>
    <w:link w:val="41"/>
    <w:uiPriority w:val="0"/>
    <w:rPr>
      <w:rFonts w:asciiTheme="majorHAnsi" w:hAnsiTheme="majorHAnsi" w:eastAsiaTheme="majorEastAsia" w:cstheme="majorBidi"/>
      <w:color w:val="2E75B6" w:themeColor="accent1" w:themeShade="BF"/>
      <w:kern w:val="0"/>
      <w:sz w:val="32"/>
      <w:szCs w:val="32"/>
    </w:rPr>
  </w:style>
  <w:style w:type="character" w:customStyle="1" w:styleId="44">
    <w:name w:val="TOC 标题 Char"/>
    <w:basedOn w:val="36"/>
    <w:link w:val="42"/>
    <w:semiHidden/>
    <w:uiPriority w:val="39"/>
    <w:rPr>
      <w:rFonts w:asciiTheme="majorHAnsi" w:hAnsiTheme="majorHAnsi" w:eastAsiaTheme="majorEastAsia" w:cstheme="majorBidi"/>
      <w:color w:val="2E75B6" w:themeColor="accent1" w:themeShade="BF"/>
      <w:kern w:val="0"/>
      <w:sz w:val="28"/>
      <w:szCs w:val="28"/>
    </w:rPr>
  </w:style>
  <w:style w:type="paragraph" w:customStyle="1" w:styleId="45">
    <w:name w:val="目录888"/>
    <w:basedOn w:val="42"/>
    <w:link w:val="46"/>
    <w:qFormat/>
    <w:uiPriority w:val="0"/>
    <w:pPr>
      <w:ind w:firstLine="480"/>
    </w:pPr>
  </w:style>
  <w:style w:type="character" w:customStyle="1" w:styleId="46">
    <w:name w:val="目录888 Char"/>
    <w:basedOn w:val="44"/>
    <w:link w:val="45"/>
    <w:uiPriority w:val="0"/>
    <w:rPr>
      <w:rFonts w:asciiTheme="majorHAnsi" w:hAnsiTheme="majorHAnsi" w:eastAsiaTheme="majorEastAsia" w:cstheme="majorBidi"/>
      <w:color w:val="2E75B6" w:themeColor="accent1" w:themeShade="BF"/>
      <w:kern w:val="0"/>
      <w:sz w:val="28"/>
      <w:szCs w:val="28"/>
    </w:rPr>
  </w:style>
  <w:style w:type="paragraph" w:customStyle="1" w:styleId="47">
    <w:name w:val="正文+1"/>
    <w:basedOn w:val="1"/>
    <w:link w:val="48"/>
    <w:qFormat/>
    <w:uiPriority w:val="0"/>
    <w:pPr>
      <w:jc w:val="both"/>
    </w:pPr>
    <w:rPr>
      <w:color w:val="FF0000"/>
    </w:rPr>
  </w:style>
  <w:style w:type="character" w:customStyle="1" w:styleId="48">
    <w:name w:val="正文+1 字符"/>
    <w:basedOn w:val="27"/>
    <w:link w:val="47"/>
    <w:uiPriority w:val="0"/>
    <w:rPr>
      <w:rFonts w:ascii="Times New Roman" w:hAnsi="Times New Roman" w:eastAsia="宋体" w:cs="Times New Roman"/>
      <w:color w:val="FF0000"/>
      <w:kern w:val="0"/>
      <w:sz w:val="20"/>
      <w:szCs w:val="20"/>
    </w:rPr>
  </w:style>
  <w:style w:type="paragraph" w:customStyle="1" w:styleId="49">
    <w:name w:val="图表"/>
    <w:basedOn w:val="1"/>
    <w:link w:val="50"/>
    <w:qFormat/>
    <w:uiPriority w:val="0"/>
    <w:rPr>
      <w:sz w:val="21"/>
      <w:szCs w:val="24"/>
    </w:rPr>
  </w:style>
  <w:style w:type="character" w:customStyle="1" w:styleId="50">
    <w:name w:val="图表 字符"/>
    <w:basedOn w:val="27"/>
    <w:link w:val="49"/>
    <w:uiPriority w:val="0"/>
    <w:rPr>
      <w:rFonts w:ascii="Times New Roman" w:hAnsi="Times New Roman" w:eastAsia="宋体" w:cs="Times New Roman"/>
      <w:kern w:val="0"/>
      <w:szCs w:val="24"/>
    </w:rPr>
  </w:style>
  <w:style w:type="paragraph" w:customStyle="1" w:styleId="51">
    <w:name w:val="表"/>
    <w:basedOn w:val="1"/>
    <w:link w:val="52"/>
    <w:qFormat/>
    <w:uiPriority w:val="0"/>
    <w:rPr>
      <w:sz w:val="21"/>
      <w:szCs w:val="21"/>
    </w:rPr>
  </w:style>
  <w:style w:type="character" w:customStyle="1" w:styleId="52">
    <w:name w:val="表 字符"/>
    <w:basedOn w:val="27"/>
    <w:link w:val="51"/>
    <w:uiPriority w:val="0"/>
    <w:rPr>
      <w:rFonts w:ascii="Times New Roman" w:hAnsi="Times New Roman" w:eastAsia="宋体" w:cs="Times New Roman"/>
      <w:kern w:val="0"/>
      <w:szCs w:val="21"/>
    </w:rPr>
  </w:style>
  <w:style w:type="character" w:customStyle="1" w:styleId="53">
    <w:name w:val="标题 2 Char"/>
    <w:link w:val="3"/>
    <w:uiPriority w:val="0"/>
    <w:rPr>
      <w:rFonts w:ascii="Times New Roman" w:hAnsi="Times New Roman" w:eastAsia="宋体" w:cs="Times New Roman"/>
      <w:b/>
      <w:bCs/>
      <w:kern w:val="0"/>
      <w:sz w:val="28"/>
      <w:szCs w:val="36"/>
    </w:rPr>
  </w:style>
  <w:style w:type="character" w:customStyle="1" w:styleId="54">
    <w:name w:val="标题 3 Char"/>
    <w:link w:val="4"/>
    <w:uiPriority w:val="9"/>
    <w:rPr>
      <w:rFonts w:ascii="Times New Roman" w:hAnsi="Times New Roman" w:eastAsia="宋体" w:cs="Times New Roman"/>
      <w:b/>
      <w:bCs/>
      <w:kern w:val="0"/>
      <w:sz w:val="20"/>
      <w:szCs w:val="27"/>
    </w:rPr>
  </w:style>
  <w:style w:type="character" w:customStyle="1" w:styleId="55">
    <w:name w:val="标题 4 Char"/>
    <w:basedOn w:val="27"/>
    <w:link w:val="5"/>
    <w:uiPriority w:val="9"/>
    <w:rPr>
      <w:rFonts w:ascii="Times New Roman" w:hAnsi="Times New Roman" w:eastAsia="宋体" w:cstheme="majorBidi"/>
      <w:bCs/>
      <w:kern w:val="0"/>
      <w:sz w:val="20"/>
      <w:szCs w:val="28"/>
    </w:rPr>
  </w:style>
  <w:style w:type="character" w:customStyle="1" w:styleId="56">
    <w:name w:val="批注文字 Char"/>
    <w:basedOn w:val="27"/>
    <w:link w:val="9"/>
    <w:semiHidden/>
    <w:uiPriority w:val="0"/>
    <w:rPr>
      <w:rFonts w:ascii="Times New Roman" w:hAnsi="Times New Roman" w:eastAsia="宋体" w:cs="Times New Roman"/>
      <w:kern w:val="0"/>
      <w:sz w:val="20"/>
      <w:szCs w:val="24"/>
    </w:rPr>
  </w:style>
  <w:style w:type="character" w:customStyle="1" w:styleId="57">
    <w:name w:val="页眉 Char"/>
    <w:link w:val="17"/>
    <w:uiPriority w:val="0"/>
    <w:rPr>
      <w:rFonts w:ascii="Times New Roman" w:hAnsi="Times New Roman" w:eastAsia="宋体" w:cs="Times New Roman"/>
      <w:kern w:val="0"/>
      <w:sz w:val="18"/>
      <w:szCs w:val="18"/>
    </w:rPr>
  </w:style>
  <w:style w:type="character" w:customStyle="1" w:styleId="58">
    <w:name w:val="页脚 Char"/>
    <w:link w:val="16"/>
    <w:uiPriority w:val="99"/>
    <w:rPr>
      <w:rFonts w:ascii="Times New Roman" w:hAnsi="Times New Roman" w:eastAsia="宋体" w:cs="Times New Roman"/>
      <w:kern w:val="0"/>
      <w:sz w:val="18"/>
      <w:szCs w:val="18"/>
    </w:rPr>
  </w:style>
  <w:style w:type="character" w:customStyle="1" w:styleId="59">
    <w:name w:val="日期 Char"/>
    <w:basedOn w:val="27"/>
    <w:link w:val="13"/>
    <w:uiPriority w:val="0"/>
    <w:rPr>
      <w:rFonts w:ascii="Times New Roman" w:hAnsi="Times New Roman" w:eastAsia="宋体" w:cs="Times New Roman"/>
      <w:kern w:val="0"/>
      <w:sz w:val="32"/>
      <w:szCs w:val="24"/>
    </w:rPr>
  </w:style>
  <w:style w:type="character" w:customStyle="1" w:styleId="60">
    <w:name w:val="正文文本缩进 2 Char"/>
    <w:basedOn w:val="27"/>
    <w:link w:val="14"/>
    <w:semiHidden/>
    <w:uiPriority w:val="99"/>
    <w:rPr>
      <w:rFonts w:ascii="Times New Roman" w:hAnsi="Times New Roman" w:eastAsia="宋体" w:cs="Times New Roman"/>
      <w:kern w:val="0"/>
      <w:sz w:val="20"/>
      <w:szCs w:val="24"/>
    </w:rPr>
  </w:style>
  <w:style w:type="character" w:customStyle="1" w:styleId="61">
    <w:name w:val="文档结构图 Char"/>
    <w:link w:val="8"/>
    <w:semiHidden/>
    <w:uiPriority w:val="99"/>
    <w:rPr>
      <w:rFonts w:ascii="宋体" w:hAnsi="Times New Roman" w:eastAsia="宋体" w:cs="Times New Roman"/>
      <w:kern w:val="0"/>
      <w:sz w:val="18"/>
      <w:szCs w:val="18"/>
    </w:rPr>
  </w:style>
  <w:style w:type="character" w:customStyle="1" w:styleId="62">
    <w:name w:val="批注框文本 Char"/>
    <w:basedOn w:val="27"/>
    <w:link w:val="15"/>
    <w:semiHidden/>
    <w:uiPriority w:val="99"/>
    <w:rPr>
      <w:rFonts w:ascii="Times New Roman" w:hAnsi="Times New Roman" w:eastAsia="宋体" w:cs="Times New Roman"/>
      <w:kern w:val="0"/>
      <w:sz w:val="18"/>
      <w:szCs w:val="18"/>
    </w:rPr>
  </w:style>
  <w:style w:type="character" w:styleId="63">
    <w:name w:val="Placeholder Text"/>
    <w:basedOn w:val="27"/>
    <w:uiPriority w:val="67"/>
    <w:rPr>
      <w:color w:val="808080"/>
    </w:rPr>
  </w:style>
  <w:style w:type="paragraph" w:styleId="64">
    <w:name w:val="No Spacing"/>
    <w:link w:val="65"/>
    <w:qFormat/>
    <w:uiPriority w:val="1"/>
    <w:pPr>
      <w:jc w:val="center"/>
    </w:pPr>
    <w:rPr>
      <w:rFonts w:ascii="Times New Roman" w:hAnsi="Times New Roman" w:eastAsia="宋体" w:cs="Times New Roman"/>
      <w:sz w:val="22"/>
      <w:lang w:val="en-US" w:eastAsia="zh-CN" w:bidi="ar-SA"/>
    </w:rPr>
  </w:style>
  <w:style w:type="character" w:customStyle="1" w:styleId="65">
    <w:name w:val="无间隔 Char"/>
    <w:basedOn w:val="27"/>
    <w:link w:val="64"/>
    <w:uiPriority w:val="1"/>
    <w:rPr>
      <w:kern w:val="0"/>
      <w:sz w:val="22"/>
    </w:rPr>
  </w:style>
  <w:style w:type="paragraph" w:styleId="66">
    <w:name w:val="List Paragraph"/>
    <w:basedOn w:val="1"/>
    <w:uiPriority w:val="72"/>
    <w:pPr>
      <w:ind w:firstLine="420"/>
    </w:pPr>
  </w:style>
  <w:style w:type="paragraph" w:customStyle="1" w:styleId="67">
    <w:name w:val="修订1"/>
    <w:hidden/>
    <w:semiHidden/>
    <w:uiPriority w:val="99"/>
    <w:rPr>
      <w:rFonts w:ascii="Times New Roman" w:hAnsi="Times New Roman" w:eastAsia="宋体" w:cs="Times New Roman"/>
      <w:kern w:val="2"/>
      <w:lang w:val="en-US" w:eastAsia="zh-CN" w:bidi="ar-SA"/>
    </w:rPr>
  </w:style>
  <w:style w:type="character" w:customStyle="1" w:styleId="68">
    <w:name w:val="批注主题 Char"/>
    <w:basedOn w:val="56"/>
    <w:link w:val="24"/>
    <w:semiHidden/>
    <w:uiPriority w:val="99"/>
    <w:rPr>
      <w:rFonts w:ascii="Times New Roman" w:hAnsi="Times New Roman" w:eastAsia="宋体" w:cs="Times New Roman"/>
      <w:b/>
      <w:bCs/>
      <w:kern w:val="0"/>
      <w:sz w:val="20"/>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customXml" Target="../customXml/item2.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5B200A-97A8-46DE-BBD4-8697309E3951}">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12</Pages>
  <Words>970</Words>
  <Characters>5531</Characters>
  <Lines>46</Lines>
  <Paragraphs>12</Paragraphs>
  <TotalTime>1</TotalTime>
  <ScaleCrop>false</ScaleCrop>
  <LinksUpToDate>false</LinksUpToDate>
  <CharactersWithSpaces>6489</CharactersWithSpaces>
  <Application>WPS Office_11.1.0.8976_F1E327BC-269C-435d-A152-05C5408002CA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2019-04-13T03:03:00Z</dcterms:created>
  <dc:creator>of</dc:creator>
  <cp:lastModifiedBy>Administrator</cp:lastModifiedBy>
  <cp:lastPrinted>2019-04-04T10:44:00Z</cp:lastPrinted>
  <dcterms:modified xsi:type="dcterms:W3CDTF">2019-08-27T06:08:25Z</dcterms:modified>
  <cp:revision>133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